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242FD1" w:rsidRPr="00A177F4" w:rsidP="00242FD1">
      <w:pPr>
        <w:jc w:val="center"/>
        <w:rPr>
          <w:b/>
          <w:sz w:val="24"/>
          <w:szCs w:val="24"/>
        </w:rPr>
      </w:pPr>
      <w:bookmarkStart w:id="0" w:name="_GoBack"/>
      <w:bookmarkEnd w:id="0"/>
      <w:r w:rsidRPr="00A177F4">
        <w:rPr>
          <w:b/>
          <w:sz w:val="24"/>
          <w:szCs w:val="24"/>
        </w:rPr>
        <w:t>BLOOMINGDALE PLANNING BOARD</w:t>
      </w:r>
    </w:p>
    <w:p w:rsidR="00242FD1" w:rsidRPr="00A177F4" w:rsidP="00242FD1">
      <w:pPr>
        <w:jc w:val="center"/>
        <w:rPr>
          <w:b/>
          <w:sz w:val="24"/>
          <w:szCs w:val="24"/>
        </w:rPr>
      </w:pPr>
      <w:r w:rsidRPr="00A177F4">
        <w:rPr>
          <w:b/>
          <w:sz w:val="24"/>
          <w:szCs w:val="24"/>
        </w:rPr>
        <w:t>101 Hamburg Turnpike</w:t>
      </w:r>
    </w:p>
    <w:p w:rsidR="00242FD1" w:rsidRPr="00A177F4" w:rsidP="00242FD1">
      <w:pPr>
        <w:jc w:val="center"/>
        <w:rPr>
          <w:b/>
          <w:sz w:val="24"/>
          <w:szCs w:val="24"/>
        </w:rPr>
      </w:pPr>
      <w:r w:rsidRPr="00A177F4">
        <w:rPr>
          <w:b/>
          <w:sz w:val="24"/>
          <w:szCs w:val="24"/>
        </w:rPr>
        <w:t>Bloomingdale, NJ 07403</w:t>
      </w:r>
    </w:p>
    <w:p w:rsidR="00242FD1" w:rsidRPr="00A177F4" w:rsidP="00242FD1">
      <w:pPr>
        <w:jc w:val="center"/>
        <w:rPr>
          <w:sz w:val="24"/>
          <w:szCs w:val="24"/>
        </w:rPr>
      </w:pPr>
    </w:p>
    <w:p w:rsidR="00242FD1" w:rsidRPr="00A177F4" w:rsidP="00242FD1">
      <w:pPr>
        <w:jc w:val="center"/>
        <w:rPr>
          <w:sz w:val="24"/>
          <w:szCs w:val="24"/>
        </w:rPr>
      </w:pPr>
      <w:r w:rsidRPr="00A177F4">
        <w:rPr>
          <w:sz w:val="24"/>
          <w:szCs w:val="24"/>
        </w:rPr>
        <w:t>Regular Meeting</w:t>
      </w:r>
      <w:r w:rsidR="00A177F4">
        <w:rPr>
          <w:sz w:val="24"/>
          <w:szCs w:val="24"/>
        </w:rPr>
        <w:t xml:space="preserve"> Minutes</w:t>
      </w:r>
    </w:p>
    <w:p w:rsidR="00242FD1" w:rsidRPr="00A177F4" w:rsidP="00242FD1">
      <w:pPr>
        <w:jc w:val="center"/>
        <w:rPr>
          <w:sz w:val="24"/>
          <w:szCs w:val="24"/>
        </w:rPr>
      </w:pPr>
      <w:r w:rsidRPr="00A177F4">
        <w:rPr>
          <w:sz w:val="24"/>
          <w:szCs w:val="24"/>
        </w:rPr>
        <w:t>February 10, 2021</w:t>
      </w:r>
    </w:p>
    <w:p w:rsidR="00242FD1" w:rsidRPr="00A177F4" w:rsidP="00242FD1">
      <w:pPr>
        <w:jc w:val="both"/>
        <w:rPr>
          <w:b/>
          <w:sz w:val="24"/>
          <w:szCs w:val="24"/>
        </w:rPr>
      </w:pPr>
    </w:p>
    <w:p w:rsidR="00242FD1" w:rsidRPr="00A177F4" w:rsidP="00242FD1">
      <w:pPr>
        <w:jc w:val="both"/>
        <w:rPr>
          <w:b/>
          <w:sz w:val="24"/>
          <w:szCs w:val="24"/>
        </w:rPr>
      </w:pPr>
      <w:r w:rsidRPr="00A177F4">
        <w:rPr>
          <w:b/>
          <w:sz w:val="24"/>
          <w:szCs w:val="24"/>
        </w:rPr>
        <w:t>CALL TO ORDER</w:t>
      </w:r>
    </w:p>
    <w:p w:rsidR="00242FD1" w:rsidRPr="00A177F4" w:rsidP="00242FD1">
      <w:pPr>
        <w:jc w:val="both"/>
        <w:rPr>
          <w:sz w:val="24"/>
          <w:szCs w:val="24"/>
        </w:rPr>
      </w:pPr>
      <w:r w:rsidRPr="00A177F4">
        <w:rPr>
          <w:sz w:val="24"/>
          <w:szCs w:val="24"/>
        </w:rPr>
        <w:t>Chairman Simoni called the meeting to order at 7:31 p.m.</w:t>
      </w:r>
    </w:p>
    <w:p w:rsidR="00242FD1" w:rsidRPr="00A177F4" w:rsidP="00242FD1">
      <w:pPr>
        <w:jc w:val="both"/>
        <w:rPr>
          <w:sz w:val="24"/>
          <w:szCs w:val="24"/>
        </w:rPr>
      </w:pPr>
    </w:p>
    <w:p w:rsidR="00242FD1" w:rsidRPr="00A177F4" w:rsidP="00242FD1">
      <w:pPr>
        <w:jc w:val="both"/>
        <w:rPr>
          <w:b/>
          <w:sz w:val="24"/>
          <w:szCs w:val="24"/>
        </w:rPr>
      </w:pPr>
      <w:r w:rsidRPr="00A177F4">
        <w:rPr>
          <w:b/>
          <w:sz w:val="24"/>
          <w:szCs w:val="24"/>
        </w:rPr>
        <w:t>SALUTE TO FLAG</w:t>
      </w:r>
    </w:p>
    <w:p w:rsidR="00242FD1" w:rsidRPr="00A177F4" w:rsidP="00242FD1">
      <w:pPr>
        <w:jc w:val="both"/>
        <w:rPr>
          <w:sz w:val="24"/>
          <w:szCs w:val="24"/>
        </w:rPr>
      </w:pPr>
      <w:r w:rsidRPr="00A177F4">
        <w:rPr>
          <w:sz w:val="24"/>
          <w:szCs w:val="24"/>
        </w:rPr>
        <w:t xml:space="preserve">Chairman Simoni </w:t>
      </w:r>
      <w:r w:rsidR="00A177F4">
        <w:rPr>
          <w:sz w:val="24"/>
          <w:szCs w:val="24"/>
        </w:rPr>
        <w:t xml:space="preserve">led the </w:t>
      </w:r>
      <w:r w:rsidR="00D81056">
        <w:rPr>
          <w:sz w:val="24"/>
          <w:szCs w:val="24"/>
        </w:rPr>
        <w:t>b</w:t>
      </w:r>
      <w:r w:rsidR="00A177F4">
        <w:rPr>
          <w:sz w:val="24"/>
          <w:szCs w:val="24"/>
        </w:rPr>
        <w:t>oard in the Salute to the American Flag.</w:t>
      </w:r>
    </w:p>
    <w:p w:rsidR="00242FD1" w:rsidRPr="00A177F4" w:rsidP="00242FD1">
      <w:pPr>
        <w:jc w:val="both"/>
        <w:rPr>
          <w:sz w:val="24"/>
          <w:szCs w:val="24"/>
        </w:rPr>
      </w:pPr>
    </w:p>
    <w:p w:rsidR="00242FD1" w:rsidRPr="00A177F4" w:rsidP="00242FD1">
      <w:pPr>
        <w:jc w:val="both"/>
        <w:rPr>
          <w:b/>
          <w:sz w:val="24"/>
          <w:szCs w:val="24"/>
        </w:rPr>
      </w:pPr>
      <w:r w:rsidRPr="00A177F4">
        <w:rPr>
          <w:b/>
          <w:sz w:val="24"/>
          <w:szCs w:val="24"/>
        </w:rPr>
        <w:t>LEGAL NOTICE</w:t>
      </w:r>
    </w:p>
    <w:p w:rsidR="00242FD1" w:rsidRPr="00A177F4" w:rsidP="00242FD1">
      <w:pPr>
        <w:jc w:val="both"/>
        <w:rPr>
          <w:i/>
          <w:sz w:val="24"/>
          <w:szCs w:val="24"/>
        </w:rPr>
      </w:pPr>
      <w:r w:rsidRPr="00A177F4">
        <w:rPr>
          <w:sz w:val="24"/>
          <w:szCs w:val="24"/>
        </w:rPr>
        <w:t>Chairman Simoni stated that this is the Regular Meeting of the Bloomingdale Planning Board of February10, 2021, and that adequate advance notice of this meeting has been provided by publication in the Herald and News and also p</w:t>
      </w:r>
      <w:r w:rsidRPr="00A177F4">
        <w:rPr>
          <w:sz w:val="24"/>
          <w:szCs w:val="24"/>
        </w:rPr>
        <w:t xml:space="preserve">osted on the bulletin board at the Council Chamber entrance in the Municipal Building of the Borough of Bloomingdale, Passaic County, in compliance with the New Jersey Open Meetings Act, N.J.S.A. 10:4-6, </w:t>
      </w:r>
      <w:r w:rsidRPr="00A177F4">
        <w:rPr>
          <w:i/>
          <w:sz w:val="24"/>
          <w:szCs w:val="24"/>
        </w:rPr>
        <w:t>et seq.</w:t>
      </w:r>
    </w:p>
    <w:p w:rsidR="00242FD1" w:rsidRPr="00A177F4" w:rsidP="00242FD1">
      <w:pPr>
        <w:jc w:val="both"/>
        <w:rPr>
          <w:sz w:val="24"/>
          <w:szCs w:val="24"/>
        </w:rPr>
      </w:pPr>
    </w:p>
    <w:p w:rsidR="00242FD1" w:rsidRPr="00A177F4" w:rsidP="00242FD1">
      <w:pPr>
        <w:jc w:val="both"/>
        <w:rPr>
          <w:b/>
          <w:sz w:val="24"/>
          <w:szCs w:val="24"/>
        </w:rPr>
      </w:pPr>
      <w:r w:rsidRPr="00A177F4">
        <w:rPr>
          <w:b/>
          <w:sz w:val="24"/>
          <w:szCs w:val="24"/>
        </w:rPr>
        <w:t>FIRE CODE</w:t>
      </w:r>
    </w:p>
    <w:p w:rsidR="00242FD1" w:rsidRPr="00A177F4" w:rsidP="00242FD1">
      <w:pPr>
        <w:jc w:val="both"/>
        <w:rPr>
          <w:sz w:val="24"/>
          <w:szCs w:val="24"/>
        </w:rPr>
      </w:pPr>
      <w:r w:rsidRPr="00A177F4">
        <w:rPr>
          <w:sz w:val="24"/>
          <w:szCs w:val="24"/>
        </w:rPr>
        <w:t xml:space="preserve">Chairman Simoni stated that per </w:t>
      </w:r>
      <w:r w:rsidR="00D81056">
        <w:rPr>
          <w:sz w:val="24"/>
          <w:szCs w:val="24"/>
        </w:rPr>
        <w:t xml:space="preserve">the </w:t>
      </w:r>
      <w:r w:rsidRPr="00A177F4">
        <w:rPr>
          <w:sz w:val="24"/>
          <w:szCs w:val="24"/>
        </w:rPr>
        <w:t>State Fire Code, he is required to acknowledge that there are two “Emergency Exits” in this Council Chamber:  the main entrance through which you entered, and a secondary exit to the right of where you are seated.  If there is an emergency, walk orderly</w:t>
      </w:r>
      <w:r w:rsidRPr="00A177F4">
        <w:rPr>
          <w:sz w:val="24"/>
          <w:szCs w:val="24"/>
        </w:rPr>
        <w:t xml:space="preserve"> to the exits, exit through the door, down the stairs and out of the building.  If there are any questions, please raise your hand now.</w:t>
      </w:r>
    </w:p>
    <w:p w:rsidR="00242FD1" w:rsidRPr="00A177F4" w:rsidP="00242FD1">
      <w:pPr>
        <w:jc w:val="both"/>
        <w:rPr>
          <w:sz w:val="24"/>
          <w:szCs w:val="24"/>
        </w:rPr>
      </w:pPr>
    </w:p>
    <w:p w:rsidR="00242FD1" w:rsidRPr="00A177F4" w:rsidP="00242FD1">
      <w:pPr>
        <w:jc w:val="both"/>
        <w:rPr>
          <w:b/>
          <w:i/>
          <w:sz w:val="24"/>
          <w:szCs w:val="24"/>
        </w:rPr>
      </w:pPr>
      <w:r w:rsidRPr="00A177F4">
        <w:rPr>
          <w:b/>
          <w:sz w:val="24"/>
          <w:szCs w:val="24"/>
        </w:rPr>
        <w:t xml:space="preserve">APPOINTMENT OF CLERK </w:t>
      </w:r>
      <w:r w:rsidRPr="00A177F4">
        <w:rPr>
          <w:b/>
          <w:i/>
          <w:sz w:val="24"/>
          <w:szCs w:val="24"/>
        </w:rPr>
        <w:t>PRO TEM</w:t>
      </w:r>
    </w:p>
    <w:p w:rsidR="001C1C1E" w:rsidP="00242FD1">
      <w:pPr>
        <w:jc w:val="both"/>
        <w:rPr>
          <w:sz w:val="24"/>
          <w:szCs w:val="24"/>
        </w:rPr>
      </w:pPr>
      <w:r w:rsidRPr="00A177F4">
        <w:rPr>
          <w:sz w:val="24"/>
          <w:szCs w:val="24"/>
        </w:rPr>
        <w:t xml:space="preserve">Chairman Simoni explained that the </w:t>
      </w:r>
      <w:r w:rsidR="00D81056">
        <w:rPr>
          <w:sz w:val="24"/>
          <w:szCs w:val="24"/>
        </w:rPr>
        <w:t>b</w:t>
      </w:r>
      <w:r w:rsidRPr="00A177F4">
        <w:rPr>
          <w:sz w:val="24"/>
          <w:szCs w:val="24"/>
        </w:rPr>
        <w:t xml:space="preserve">oard needed to appoint a clerk </w:t>
      </w:r>
      <w:r w:rsidRPr="00A177F4">
        <w:rPr>
          <w:i/>
          <w:sz w:val="24"/>
          <w:szCs w:val="24"/>
        </w:rPr>
        <w:t>pro tem</w:t>
      </w:r>
      <w:r w:rsidRPr="00A177F4">
        <w:rPr>
          <w:sz w:val="24"/>
          <w:szCs w:val="24"/>
        </w:rPr>
        <w:t xml:space="preserve"> to serve in the</w:t>
      </w:r>
      <w:r w:rsidRPr="00A177F4">
        <w:rPr>
          <w:sz w:val="24"/>
          <w:szCs w:val="24"/>
        </w:rPr>
        <w:t xml:space="preserve"> absence of Board Secretary Barbara Neinstedt and that Commissioner Ollenschleger had volunteered to serve.</w:t>
      </w:r>
    </w:p>
    <w:p w:rsidR="001C1C1E" w:rsidP="00242FD1">
      <w:pPr>
        <w:jc w:val="both"/>
        <w:rPr>
          <w:sz w:val="24"/>
          <w:szCs w:val="24"/>
        </w:rPr>
      </w:pPr>
    </w:p>
    <w:p w:rsidR="00242FD1" w:rsidRPr="00A177F4" w:rsidP="00242FD1">
      <w:pPr>
        <w:jc w:val="both"/>
        <w:rPr>
          <w:sz w:val="24"/>
          <w:szCs w:val="24"/>
        </w:rPr>
      </w:pPr>
      <w:r w:rsidRPr="00A177F4">
        <w:rPr>
          <w:sz w:val="24"/>
          <w:szCs w:val="24"/>
        </w:rPr>
        <w:t>Commissioner Croop</w:t>
      </w:r>
      <w:r w:rsidR="001C1C1E">
        <w:rPr>
          <w:sz w:val="24"/>
          <w:szCs w:val="24"/>
        </w:rPr>
        <w:t xml:space="preserve"> moved</w:t>
      </w:r>
      <w:r w:rsidRPr="00A177F4">
        <w:rPr>
          <w:sz w:val="24"/>
          <w:szCs w:val="24"/>
        </w:rPr>
        <w:t xml:space="preserve">, seconded by Commissioner Crum, </w:t>
      </w:r>
      <w:r w:rsidR="00A177F4">
        <w:rPr>
          <w:sz w:val="24"/>
          <w:szCs w:val="24"/>
        </w:rPr>
        <w:t xml:space="preserve">the nomination of </w:t>
      </w:r>
      <w:r w:rsidRPr="00A177F4">
        <w:rPr>
          <w:sz w:val="24"/>
          <w:szCs w:val="24"/>
        </w:rPr>
        <w:t xml:space="preserve">Commissioner Ollenschleger to serve as clerk </w:t>
      </w:r>
      <w:r w:rsidRPr="00A177F4">
        <w:rPr>
          <w:i/>
          <w:sz w:val="24"/>
          <w:szCs w:val="24"/>
        </w:rPr>
        <w:t>pro tem</w:t>
      </w:r>
      <w:r w:rsidRPr="00A177F4">
        <w:rPr>
          <w:sz w:val="24"/>
          <w:szCs w:val="24"/>
        </w:rPr>
        <w:t xml:space="preserve"> for the February 10</w:t>
      </w:r>
      <w:r w:rsidRPr="00A177F4">
        <w:rPr>
          <w:sz w:val="24"/>
          <w:szCs w:val="24"/>
        </w:rPr>
        <w:t>, 2021</w:t>
      </w:r>
      <w:r w:rsidR="00A177F4">
        <w:rPr>
          <w:sz w:val="24"/>
          <w:szCs w:val="24"/>
        </w:rPr>
        <w:t>,</w:t>
      </w:r>
      <w:r w:rsidRPr="00A177F4">
        <w:rPr>
          <w:sz w:val="24"/>
          <w:szCs w:val="24"/>
        </w:rPr>
        <w:t xml:space="preserve"> </w:t>
      </w:r>
      <w:r w:rsidR="00D81056">
        <w:rPr>
          <w:sz w:val="24"/>
          <w:szCs w:val="24"/>
        </w:rPr>
        <w:t>b</w:t>
      </w:r>
      <w:r w:rsidRPr="00A177F4">
        <w:rPr>
          <w:sz w:val="24"/>
          <w:szCs w:val="24"/>
        </w:rPr>
        <w:t>oard meeting.  Motion carried 9-0</w:t>
      </w:r>
      <w:r w:rsidR="00102E86">
        <w:rPr>
          <w:sz w:val="24"/>
          <w:szCs w:val="24"/>
        </w:rPr>
        <w:t xml:space="preserve"> in favor</w:t>
      </w:r>
      <w:r w:rsidRPr="00A177F4">
        <w:rPr>
          <w:sz w:val="24"/>
          <w:szCs w:val="24"/>
        </w:rPr>
        <w:t>, with Commissioner Ollenschleger abstaining.</w:t>
      </w:r>
    </w:p>
    <w:p w:rsidR="00242FD1" w:rsidRPr="00A177F4" w:rsidP="00242FD1">
      <w:pPr>
        <w:jc w:val="both"/>
        <w:rPr>
          <w:sz w:val="24"/>
          <w:szCs w:val="24"/>
        </w:rPr>
      </w:pPr>
    </w:p>
    <w:p w:rsidR="00242FD1" w:rsidRPr="00A177F4" w:rsidP="00242FD1">
      <w:pPr>
        <w:jc w:val="both"/>
        <w:rPr>
          <w:b/>
          <w:sz w:val="24"/>
          <w:szCs w:val="24"/>
        </w:rPr>
      </w:pPr>
      <w:r w:rsidRPr="00A177F4">
        <w:rPr>
          <w:b/>
          <w:sz w:val="24"/>
          <w:szCs w:val="24"/>
        </w:rPr>
        <w:t>ROLL CALL MEMBERS/ALTERNATE MEMBERS (*denotes alternate)</w:t>
      </w:r>
    </w:p>
    <w:p w:rsidR="00242FD1" w:rsidRPr="00A177F4" w:rsidP="00242FD1">
      <w:pPr>
        <w:jc w:val="both"/>
        <w:rPr>
          <w:sz w:val="24"/>
          <w:szCs w:val="24"/>
        </w:rPr>
      </w:pPr>
      <w:r w:rsidRPr="00A177F4">
        <w:rPr>
          <w:sz w:val="24"/>
          <w:szCs w:val="24"/>
        </w:rPr>
        <w:t>James W Croop</w:t>
      </w:r>
      <w:r w:rsidRPr="00A177F4">
        <w:rPr>
          <w:sz w:val="24"/>
          <w:szCs w:val="24"/>
        </w:rPr>
        <w:tab/>
        <w:t xml:space="preserve">   Barry Greenberg: </w:t>
      </w:r>
      <w:r w:rsidRPr="00A177F4">
        <w:rPr>
          <w:b/>
          <w:sz w:val="24"/>
          <w:szCs w:val="24"/>
        </w:rPr>
        <w:t>excused</w:t>
      </w:r>
      <w:r w:rsidRPr="00A177F4">
        <w:rPr>
          <w:sz w:val="24"/>
          <w:szCs w:val="24"/>
        </w:rPr>
        <w:tab/>
      </w:r>
      <w:r w:rsidRPr="00A177F4">
        <w:rPr>
          <w:sz w:val="24"/>
          <w:szCs w:val="24"/>
        </w:rPr>
        <w:tab/>
        <w:t>Wayne Hammaker</w:t>
      </w:r>
      <w:r w:rsidR="00D81056">
        <w:rPr>
          <w:sz w:val="24"/>
          <w:szCs w:val="24"/>
        </w:rPr>
        <w:t>*</w:t>
      </w:r>
    </w:p>
    <w:p w:rsidR="00242FD1" w:rsidRPr="00A177F4" w:rsidP="00242FD1">
      <w:pPr>
        <w:jc w:val="both"/>
        <w:rPr>
          <w:sz w:val="24"/>
          <w:szCs w:val="24"/>
        </w:rPr>
      </w:pPr>
      <w:r w:rsidRPr="00A177F4">
        <w:rPr>
          <w:sz w:val="24"/>
          <w:szCs w:val="24"/>
        </w:rPr>
        <w:t>Mark Crum</w:t>
      </w:r>
      <w:r w:rsidRPr="00A177F4">
        <w:rPr>
          <w:sz w:val="24"/>
          <w:szCs w:val="24"/>
        </w:rPr>
        <w:tab/>
      </w:r>
      <w:r w:rsidRPr="00A177F4">
        <w:rPr>
          <w:sz w:val="24"/>
          <w:szCs w:val="24"/>
        </w:rPr>
        <w:tab/>
        <w:t>   Craig A Ollenschleger</w:t>
      </w:r>
      <w:r w:rsidRPr="00A177F4">
        <w:rPr>
          <w:sz w:val="24"/>
          <w:szCs w:val="24"/>
        </w:rPr>
        <w:tab/>
        <w:t xml:space="preserve"> </w:t>
      </w:r>
      <w:r w:rsidRPr="00A177F4">
        <w:rPr>
          <w:sz w:val="24"/>
          <w:szCs w:val="24"/>
        </w:rPr>
        <w:tab/>
      </w:r>
      <w:r w:rsidRPr="00A177F4">
        <w:rPr>
          <w:sz w:val="24"/>
          <w:szCs w:val="24"/>
        </w:rPr>
        <w:t>Brian Guinan</w:t>
      </w:r>
      <w:r w:rsidR="00D81056">
        <w:rPr>
          <w:sz w:val="24"/>
          <w:szCs w:val="24"/>
        </w:rPr>
        <w:t>*</w:t>
      </w:r>
    </w:p>
    <w:p w:rsidR="00242FD1" w:rsidRPr="00A177F4" w:rsidP="00242FD1">
      <w:pPr>
        <w:jc w:val="both"/>
        <w:rPr>
          <w:sz w:val="24"/>
          <w:szCs w:val="24"/>
        </w:rPr>
      </w:pPr>
      <w:r w:rsidRPr="00A177F4">
        <w:rPr>
          <w:sz w:val="24"/>
          <w:szCs w:val="24"/>
        </w:rPr>
        <w:t xml:space="preserve">Bill Steenstra: </w:t>
      </w:r>
      <w:r w:rsidRPr="00A177F4">
        <w:rPr>
          <w:b/>
          <w:sz w:val="24"/>
          <w:szCs w:val="24"/>
        </w:rPr>
        <w:t>excused</w:t>
      </w:r>
      <w:r w:rsidRPr="00A177F4">
        <w:rPr>
          <w:sz w:val="24"/>
          <w:szCs w:val="24"/>
        </w:rPr>
        <w:t>  Edward Simoni</w:t>
      </w:r>
      <w:r w:rsidRPr="00A177F4">
        <w:rPr>
          <w:sz w:val="24"/>
          <w:szCs w:val="24"/>
        </w:rPr>
        <w:tab/>
      </w:r>
      <w:r w:rsidRPr="00A177F4">
        <w:rPr>
          <w:sz w:val="24"/>
          <w:szCs w:val="24"/>
        </w:rPr>
        <w:tab/>
      </w:r>
      <w:r w:rsidRPr="00A177F4">
        <w:rPr>
          <w:sz w:val="24"/>
          <w:szCs w:val="24"/>
        </w:rPr>
        <w:tab/>
        <w:t>Robert Lippi</w:t>
      </w:r>
      <w:r w:rsidR="00D81056">
        <w:rPr>
          <w:sz w:val="24"/>
          <w:szCs w:val="24"/>
        </w:rPr>
        <w:t>*</w:t>
      </w:r>
    </w:p>
    <w:p w:rsidR="00242FD1" w:rsidRPr="00A177F4" w:rsidP="00242FD1">
      <w:pPr>
        <w:jc w:val="both"/>
        <w:rPr>
          <w:sz w:val="24"/>
          <w:szCs w:val="24"/>
        </w:rPr>
      </w:pPr>
      <w:r w:rsidRPr="00A177F4">
        <w:rPr>
          <w:sz w:val="24"/>
          <w:szCs w:val="24"/>
        </w:rPr>
        <w:t>Bill Graf</w:t>
      </w:r>
      <w:r w:rsidRPr="00A177F4">
        <w:rPr>
          <w:sz w:val="24"/>
          <w:szCs w:val="24"/>
        </w:rPr>
        <w:tab/>
      </w:r>
      <w:r w:rsidRPr="00A177F4">
        <w:rPr>
          <w:sz w:val="24"/>
          <w:szCs w:val="24"/>
        </w:rPr>
        <w:tab/>
        <w:t>   Margaret Covert</w:t>
      </w:r>
      <w:r w:rsidR="00D81056">
        <w:rPr>
          <w:sz w:val="24"/>
          <w:szCs w:val="24"/>
        </w:rPr>
        <w:t>*</w:t>
      </w:r>
      <w:r w:rsidRPr="00A177F4" w:rsidR="00A177F4">
        <w:rPr>
          <w:sz w:val="24"/>
          <w:szCs w:val="24"/>
        </w:rPr>
        <w:tab/>
      </w:r>
      <w:r w:rsidRPr="00A177F4" w:rsidR="00A177F4">
        <w:rPr>
          <w:sz w:val="24"/>
          <w:szCs w:val="24"/>
        </w:rPr>
        <w:tab/>
      </w:r>
      <w:r w:rsidRPr="00A177F4" w:rsidR="00A177F4">
        <w:rPr>
          <w:sz w:val="24"/>
          <w:szCs w:val="24"/>
        </w:rPr>
        <w:tab/>
        <w:t>Ray Ya</w:t>
      </w:r>
      <w:r w:rsidR="006462C5">
        <w:rPr>
          <w:sz w:val="24"/>
          <w:szCs w:val="24"/>
        </w:rPr>
        <w:t>z</w:t>
      </w:r>
      <w:r w:rsidRPr="00A177F4" w:rsidR="00A177F4">
        <w:rPr>
          <w:sz w:val="24"/>
          <w:szCs w:val="24"/>
        </w:rPr>
        <w:t>di</w:t>
      </w:r>
    </w:p>
    <w:p w:rsidR="001C1C1E">
      <w:pPr>
        <w:spacing w:after="160" w:line="259" w:lineRule="auto"/>
        <w:rPr>
          <w:sz w:val="24"/>
          <w:szCs w:val="24"/>
        </w:rPr>
      </w:pPr>
      <w:r>
        <w:rPr>
          <w:sz w:val="24"/>
          <w:szCs w:val="24"/>
        </w:rPr>
        <w:br w:type="page"/>
      </w:r>
    </w:p>
    <w:p w:rsidR="00242FD1" w:rsidRPr="00A177F4" w:rsidP="00A177F4">
      <w:pPr>
        <w:jc w:val="both"/>
        <w:rPr>
          <w:b/>
          <w:bCs/>
          <w:sz w:val="24"/>
          <w:szCs w:val="24"/>
        </w:rPr>
      </w:pPr>
      <w:r w:rsidRPr="00A177F4">
        <w:rPr>
          <w:b/>
          <w:bCs/>
          <w:sz w:val="24"/>
          <w:szCs w:val="24"/>
        </w:rPr>
        <w:t>APPROVAL OF MINUTES</w:t>
      </w:r>
    </w:p>
    <w:p w:rsidR="00242FD1" w:rsidRPr="00A177F4" w:rsidP="00A177F4">
      <w:pPr>
        <w:jc w:val="both"/>
        <w:rPr>
          <w:b/>
          <w:bCs/>
          <w:sz w:val="24"/>
          <w:szCs w:val="24"/>
        </w:rPr>
      </w:pPr>
      <w:r w:rsidRPr="00A177F4">
        <w:rPr>
          <w:b/>
          <w:bCs/>
          <w:sz w:val="24"/>
          <w:szCs w:val="24"/>
        </w:rPr>
        <w:t>1-13-21</w:t>
      </w:r>
    </w:p>
    <w:p w:rsidR="00A177F4" w:rsidRPr="00A177F4" w:rsidP="00A177F4">
      <w:pPr>
        <w:jc w:val="both"/>
        <w:rPr>
          <w:bCs/>
          <w:sz w:val="24"/>
          <w:szCs w:val="24"/>
        </w:rPr>
      </w:pPr>
      <w:r>
        <w:rPr>
          <w:bCs/>
          <w:sz w:val="24"/>
          <w:szCs w:val="24"/>
        </w:rPr>
        <w:t xml:space="preserve">Commissioner Graf moved, seconded by Commissioner Hammaker, to adopt the minutes of </w:t>
      </w:r>
      <w:r w:rsidR="00D81056">
        <w:rPr>
          <w:bCs/>
          <w:sz w:val="24"/>
          <w:szCs w:val="24"/>
        </w:rPr>
        <w:t xml:space="preserve">the </w:t>
      </w:r>
      <w:r>
        <w:rPr>
          <w:bCs/>
          <w:sz w:val="24"/>
          <w:szCs w:val="24"/>
        </w:rPr>
        <w:t>January 13, 2021</w:t>
      </w:r>
      <w:r w:rsidR="00D81056">
        <w:rPr>
          <w:bCs/>
          <w:sz w:val="24"/>
          <w:szCs w:val="24"/>
        </w:rPr>
        <w:t>, board meeting</w:t>
      </w:r>
      <w:r>
        <w:rPr>
          <w:bCs/>
          <w:sz w:val="24"/>
          <w:szCs w:val="24"/>
        </w:rPr>
        <w:t>.  The motion carried by voice vote</w:t>
      </w:r>
      <w:r w:rsidRPr="00A177F4">
        <w:rPr>
          <w:bCs/>
          <w:sz w:val="24"/>
          <w:szCs w:val="24"/>
        </w:rPr>
        <w:t>.</w:t>
      </w:r>
    </w:p>
    <w:p w:rsidR="00A177F4" w:rsidRPr="00A177F4" w:rsidP="00A177F4">
      <w:pPr>
        <w:jc w:val="both"/>
        <w:rPr>
          <w:bCs/>
          <w:sz w:val="24"/>
          <w:szCs w:val="24"/>
        </w:rPr>
      </w:pPr>
    </w:p>
    <w:p w:rsidR="00242FD1" w:rsidRPr="00A177F4" w:rsidP="00242FD1">
      <w:pPr>
        <w:jc w:val="both"/>
        <w:rPr>
          <w:b/>
          <w:bCs/>
          <w:sz w:val="24"/>
          <w:szCs w:val="24"/>
        </w:rPr>
      </w:pPr>
      <w:r w:rsidRPr="00A177F4">
        <w:rPr>
          <w:b/>
          <w:bCs/>
          <w:sz w:val="24"/>
          <w:szCs w:val="24"/>
        </w:rPr>
        <w:t>RESOLUTION</w:t>
      </w:r>
    </w:p>
    <w:p w:rsidR="00242FD1" w:rsidRPr="0040383C" w:rsidP="00242FD1">
      <w:pPr>
        <w:jc w:val="both"/>
        <w:rPr>
          <w:b/>
          <w:sz w:val="24"/>
          <w:szCs w:val="24"/>
        </w:rPr>
      </w:pPr>
      <w:r w:rsidRPr="0040383C">
        <w:rPr>
          <w:b/>
          <w:bCs/>
          <w:sz w:val="24"/>
          <w:szCs w:val="24"/>
        </w:rPr>
        <w:t>#687</w:t>
      </w:r>
      <w:r w:rsidRPr="0040383C">
        <w:rPr>
          <w:b/>
          <w:sz w:val="24"/>
          <w:szCs w:val="24"/>
        </w:rPr>
        <w:tab/>
        <w:t>Bernadette Miglin</w:t>
      </w:r>
      <w:r w:rsidRPr="0040383C">
        <w:rPr>
          <w:b/>
          <w:sz w:val="24"/>
          <w:szCs w:val="24"/>
        </w:rPr>
        <w:tab/>
        <w:t>7 Birch Road</w:t>
      </w:r>
      <w:r w:rsidRPr="0040383C">
        <w:rPr>
          <w:b/>
          <w:sz w:val="24"/>
          <w:szCs w:val="24"/>
        </w:rPr>
        <w:tab/>
      </w:r>
      <w:r w:rsidRPr="0040383C">
        <w:rPr>
          <w:b/>
          <w:sz w:val="24"/>
          <w:szCs w:val="24"/>
        </w:rPr>
        <w:tab/>
      </w:r>
      <w:r w:rsidRPr="0040383C">
        <w:rPr>
          <w:b/>
          <w:sz w:val="24"/>
          <w:szCs w:val="24"/>
        </w:rPr>
        <w:tab/>
        <w:t xml:space="preserve">Block 4085 Lot 6 </w:t>
      </w:r>
    </w:p>
    <w:p w:rsidR="00A177F4" w:rsidP="00242FD1">
      <w:pPr>
        <w:jc w:val="both"/>
        <w:rPr>
          <w:sz w:val="24"/>
          <w:szCs w:val="24"/>
        </w:rPr>
      </w:pPr>
      <w:r>
        <w:rPr>
          <w:sz w:val="24"/>
          <w:szCs w:val="24"/>
        </w:rPr>
        <w:t>Commissioner Crum moved, seconded by Commissioner Croop, to adopt Resolution #687.</w:t>
      </w:r>
    </w:p>
    <w:p w:rsidR="00A177F4" w:rsidP="00242FD1">
      <w:pPr>
        <w:jc w:val="both"/>
        <w:rPr>
          <w:sz w:val="24"/>
          <w:szCs w:val="24"/>
        </w:rPr>
      </w:pPr>
      <w:r>
        <w:rPr>
          <w:sz w:val="24"/>
          <w:szCs w:val="24"/>
        </w:rPr>
        <w:t xml:space="preserve">The motion carried 6-0, with the following eligible </w:t>
      </w:r>
      <w:r>
        <w:rPr>
          <w:sz w:val="24"/>
          <w:szCs w:val="24"/>
        </w:rPr>
        <w:t>Commissioners voting in favor:  Croo</w:t>
      </w:r>
      <w:r w:rsidR="00D81056">
        <w:rPr>
          <w:sz w:val="24"/>
          <w:szCs w:val="24"/>
        </w:rPr>
        <w:t>p</w:t>
      </w:r>
      <w:r>
        <w:rPr>
          <w:sz w:val="24"/>
          <w:szCs w:val="24"/>
        </w:rPr>
        <w:t>, Crum, Graf, Ollenschleger, Lippi, and Simoni.</w:t>
      </w:r>
    </w:p>
    <w:p w:rsidR="00A177F4" w:rsidRPr="00A177F4" w:rsidP="00242FD1">
      <w:pPr>
        <w:jc w:val="both"/>
        <w:rPr>
          <w:sz w:val="24"/>
          <w:szCs w:val="24"/>
        </w:rPr>
      </w:pPr>
    </w:p>
    <w:p w:rsidR="00242FD1" w:rsidRPr="00A177F4" w:rsidP="00242FD1">
      <w:pPr>
        <w:jc w:val="both"/>
        <w:rPr>
          <w:b/>
          <w:bCs/>
          <w:sz w:val="24"/>
          <w:szCs w:val="24"/>
        </w:rPr>
      </w:pPr>
      <w:r w:rsidRPr="00A177F4">
        <w:rPr>
          <w:b/>
          <w:bCs/>
          <w:sz w:val="24"/>
          <w:szCs w:val="24"/>
        </w:rPr>
        <w:t>NEW BUSINESS</w:t>
      </w:r>
    </w:p>
    <w:p w:rsidR="00A177F4" w:rsidRPr="0040383C" w:rsidP="00A177F4">
      <w:pPr>
        <w:jc w:val="both"/>
        <w:rPr>
          <w:b/>
          <w:sz w:val="24"/>
          <w:szCs w:val="24"/>
        </w:rPr>
      </w:pPr>
      <w:r w:rsidRPr="0040383C">
        <w:rPr>
          <w:b/>
          <w:sz w:val="24"/>
          <w:szCs w:val="24"/>
        </w:rPr>
        <w:t>Amendment of Public Notice of 2021 Calendar</w:t>
      </w:r>
    </w:p>
    <w:p w:rsidR="001C1C1E" w:rsidP="00A177F4">
      <w:pPr>
        <w:jc w:val="both"/>
        <w:rPr>
          <w:sz w:val="24"/>
          <w:szCs w:val="24"/>
        </w:rPr>
      </w:pPr>
      <w:r>
        <w:rPr>
          <w:sz w:val="24"/>
          <w:szCs w:val="24"/>
        </w:rPr>
        <w:t xml:space="preserve">Chairman Simoni explained that an amendment of the public notice of the </w:t>
      </w:r>
      <w:r w:rsidR="00D81056">
        <w:rPr>
          <w:sz w:val="24"/>
          <w:szCs w:val="24"/>
        </w:rPr>
        <w:t>b</w:t>
      </w:r>
      <w:r>
        <w:rPr>
          <w:sz w:val="24"/>
          <w:szCs w:val="24"/>
        </w:rPr>
        <w:t xml:space="preserve">oard’s 2021 calendar </w:t>
      </w:r>
      <w:r w:rsidR="0040383C">
        <w:rPr>
          <w:sz w:val="24"/>
          <w:szCs w:val="24"/>
        </w:rPr>
        <w:t>was necessary to permit in-person meetings, in addition to virtual meetings.</w:t>
      </w:r>
    </w:p>
    <w:p w:rsidR="001C1C1E" w:rsidP="00A177F4">
      <w:pPr>
        <w:jc w:val="both"/>
        <w:rPr>
          <w:sz w:val="24"/>
          <w:szCs w:val="24"/>
        </w:rPr>
      </w:pPr>
    </w:p>
    <w:p w:rsidR="00A177F4" w:rsidP="00A177F4">
      <w:pPr>
        <w:jc w:val="both"/>
        <w:rPr>
          <w:sz w:val="24"/>
          <w:szCs w:val="24"/>
        </w:rPr>
      </w:pPr>
      <w:r>
        <w:rPr>
          <w:sz w:val="24"/>
          <w:szCs w:val="24"/>
        </w:rPr>
        <w:t>Commissioner Crum</w:t>
      </w:r>
      <w:r w:rsidR="00C61BF0">
        <w:rPr>
          <w:sz w:val="24"/>
          <w:szCs w:val="24"/>
        </w:rPr>
        <w:t xml:space="preserve"> moved</w:t>
      </w:r>
      <w:r>
        <w:rPr>
          <w:sz w:val="24"/>
          <w:szCs w:val="24"/>
        </w:rPr>
        <w:t xml:space="preserve">, seconded by Commissioner Graf, to authorize an amendment of the public notice of the </w:t>
      </w:r>
      <w:r w:rsidR="001C1C1E">
        <w:rPr>
          <w:sz w:val="24"/>
          <w:szCs w:val="24"/>
        </w:rPr>
        <w:t>b</w:t>
      </w:r>
      <w:r>
        <w:rPr>
          <w:sz w:val="24"/>
          <w:szCs w:val="24"/>
        </w:rPr>
        <w:t>oard’s 2021 calendar to permit in-person meetings.  The motion carried 10-0</w:t>
      </w:r>
      <w:r w:rsidR="00102E86">
        <w:rPr>
          <w:sz w:val="24"/>
          <w:szCs w:val="24"/>
        </w:rPr>
        <w:t xml:space="preserve"> in favor</w:t>
      </w:r>
      <w:r>
        <w:rPr>
          <w:sz w:val="24"/>
          <w:szCs w:val="24"/>
        </w:rPr>
        <w:t>.</w:t>
      </w:r>
    </w:p>
    <w:p w:rsidR="0040383C" w:rsidP="00A177F4">
      <w:pPr>
        <w:jc w:val="both"/>
        <w:rPr>
          <w:sz w:val="24"/>
          <w:szCs w:val="24"/>
        </w:rPr>
      </w:pPr>
    </w:p>
    <w:p w:rsidR="0040383C" w:rsidRPr="0040383C" w:rsidP="0040383C">
      <w:pPr>
        <w:jc w:val="both"/>
        <w:rPr>
          <w:b/>
          <w:bCs/>
          <w:sz w:val="24"/>
          <w:szCs w:val="24"/>
        </w:rPr>
      </w:pPr>
      <w:r w:rsidRPr="0040383C">
        <w:rPr>
          <w:b/>
          <w:bCs/>
          <w:sz w:val="24"/>
          <w:szCs w:val="24"/>
        </w:rPr>
        <w:t>Bloomingdale PB 2020 Year-End Report and Resolution</w:t>
      </w:r>
    </w:p>
    <w:p w:rsidR="001C1C1E" w:rsidP="00A177F4">
      <w:pPr>
        <w:jc w:val="both"/>
        <w:rPr>
          <w:sz w:val="24"/>
          <w:szCs w:val="24"/>
        </w:rPr>
      </w:pPr>
      <w:r>
        <w:rPr>
          <w:sz w:val="24"/>
          <w:szCs w:val="24"/>
        </w:rPr>
        <w:t>Discussion followed regarding adoption of the Planning Board’s 2020 Year-End Report of Activity and Resolution.</w:t>
      </w:r>
    </w:p>
    <w:p w:rsidR="001C1C1E" w:rsidP="00A177F4">
      <w:pPr>
        <w:jc w:val="both"/>
        <w:rPr>
          <w:sz w:val="24"/>
          <w:szCs w:val="24"/>
        </w:rPr>
      </w:pPr>
    </w:p>
    <w:p w:rsidR="00A177F4" w:rsidP="00A177F4">
      <w:pPr>
        <w:jc w:val="both"/>
        <w:rPr>
          <w:sz w:val="24"/>
          <w:szCs w:val="24"/>
        </w:rPr>
      </w:pPr>
      <w:r>
        <w:rPr>
          <w:sz w:val="24"/>
          <w:szCs w:val="24"/>
        </w:rPr>
        <w:t xml:space="preserve">Commissioner Graf recommended that the Report include the </w:t>
      </w:r>
      <w:r w:rsidR="001C1C1E">
        <w:rPr>
          <w:sz w:val="24"/>
          <w:szCs w:val="24"/>
        </w:rPr>
        <w:t>b</w:t>
      </w:r>
      <w:r>
        <w:rPr>
          <w:sz w:val="24"/>
          <w:szCs w:val="24"/>
        </w:rPr>
        <w:t>oard’s recommendation of the fo</w:t>
      </w:r>
      <w:r>
        <w:rPr>
          <w:sz w:val="24"/>
          <w:szCs w:val="24"/>
        </w:rPr>
        <w:t>llowing ordinances to the Mayor and Council:</w:t>
      </w:r>
    </w:p>
    <w:p w:rsidR="001C1C1E" w:rsidP="00A177F4">
      <w:pPr>
        <w:jc w:val="both"/>
        <w:rPr>
          <w:sz w:val="24"/>
          <w:szCs w:val="24"/>
        </w:rPr>
      </w:pPr>
    </w:p>
    <w:p w:rsidR="0040383C" w:rsidP="001C1C1E">
      <w:pPr>
        <w:numPr>
          <w:ilvl w:val="0"/>
          <w:numId w:val="2"/>
        </w:numPr>
        <w:jc w:val="both"/>
        <w:rPr>
          <w:color w:val="000000"/>
          <w:sz w:val="24"/>
          <w:szCs w:val="24"/>
        </w:rPr>
      </w:pPr>
      <w:r w:rsidRPr="0040383C">
        <w:rPr>
          <w:color w:val="000000"/>
          <w:sz w:val="24"/>
          <w:szCs w:val="24"/>
        </w:rPr>
        <w:t>Ord</w:t>
      </w:r>
      <w:r>
        <w:rPr>
          <w:color w:val="000000"/>
          <w:sz w:val="24"/>
          <w:szCs w:val="24"/>
        </w:rPr>
        <w:t>inance</w:t>
      </w:r>
      <w:r w:rsidRPr="0040383C">
        <w:rPr>
          <w:color w:val="000000"/>
          <w:sz w:val="24"/>
          <w:szCs w:val="24"/>
        </w:rPr>
        <w:t xml:space="preserve"> 7-2020</w:t>
      </w:r>
      <w:r>
        <w:rPr>
          <w:color w:val="000000"/>
          <w:sz w:val="24"/>
          <w:szCs w:val="24"/>
        </w:rPr>
        <w:t xml:space="preserve"> (A</w:t>
      </w:r>
      <w:r w:rsidRPr="0040383C">
        <w:rPr>
          <w:color w:val="000000"/>
          <w:sz w:val="24"/>
          <w:szCs w:val="24"/>
        </w:rPr>
        <w:t>mending Chapter 92-21</w:t>
      </w:r>
      <w:r>
        <w:rPr>
          <w:color w:val="000000"/>
          <w:sz w:val="24"/>
          <w:szCs w:val="24"/>
        </w:rPr>
        <w:t>,</w:t>
      </w:r>
      <w:r w:rsidRPr="0040383C">
        <w:rPr>
          <w:color w:val="000000"/>
          <w:sz w:val="24"/>
          <w:szCs w:val="24"/>
        </w:rPr>
        <w:t xml:space="preserve"> Residential and Agricultural Uses (Chickens)</w:t>
      </w:r>
      <w:r>
        <w:rPr>
          <w:color w:val="000000"/>
          <w:sz w:val="24"/>
          <w:szCs w:val="24"/>
        </w:rPr>
        <w:t xml:space="preserve">):  Recommended </w:t>
      </w:r>
      <w:r w:rsidR="001C1C1E">
        <w:rPr>
          <w:color w:val="000000"/>
          <w:sz w:val="24"/>
          <w:szCs w:val="24"/>
        </w:rPr>
        <w:t xml:space="preserve">by the board on </w:t>
      </w:r>
      <w:r>
        <w:rPr>
          <w:color w:val="000000"/>
          <w:sz w:val="24"/>
          <w:szCs w:val="24"/>
        </w:rPr>
        <w:t>February 12, 2020</w:t>
      </w:r>
      <w:r w:rsidRPr="0040383C">
        <w:rPr>
          <w:color w:val="000000"/>
          <w:sz w:val="24"/>
          <w:szCs w:val="24"/>
        </w:rPr>
        <w:t>;</w:t>
      </w:r>
    </w:p>
    <w:p w:rsidR="001C1C1E" w:rsidP="001C1C1E">
      <w:pPr>
        <w:jc w:val="both"/>
        <w:rPr>
          <w:color w:val="000000"/>
          <w:sz w:val="24"/>
          <w:szCs w:val="24"/>
        </w:rPr>
      </w:pPr>
    </w:p>
    <w:p w:rsidR="0040383C" w:rsidP="001C1C1E">
      <w:pPr>
        <w:numPr>
          <w:ilvl w:val="0"/>
          <w:numId w:val="2"/>
        </w:numPr>
        <w:jc w:val="both"/>
        <w:rPr>
          <w:color w:val="000000"/>
          <w:sz w:val="24"/>
          <w:szCs w:val="24"/>
        </w:rPr>
      </w:pPr>
      <w:r>
        <w:rPr>
          <w:color w:val="000000"/>
          <w:sz w:val="24"/>
          <w:szCs w:val="24"/>
        </w:rPr>
        <w:t xml:space="preserve">Ordinance 12-2020 (Amending </w:t>
      </w:r>
      <w:r w:rsidRPr="0040383C">
        <w:rPr>
          <w:color w:val="000000"/>
          <w:sz w:val="24"/>
          <w:szCs w:val="24"/>
        </w:rPr>
        <w:t>Chapter 92-43</w:t>
      </w:r>
      <w:r>
        <w:rPr>
          <w:color w:val="000000"/>
          <w:sz w:val="24"/>
          <w:szCs w:val="24"/>
        </w:rPr>
        <w:t>,</w:t>
      </w:r>
      <w:r w:rsidRPr="0040383C">
        <w:rPr>
          <w:color w:val="000000"/>
          <w:sz w:val="24"/>
          <w:szCs w:val="24"/>
        </w:rPr>
        <w:t xml:space="preserve"> Definitions, </w:t>
      </w:r>
      <w:r>
        <w:rPr>
          <w:color w:val="000000"/>
          <w:sz w:val="24"/>
          <w:szCs w:val="24"/>
        </w:rPr>
        <w:t xml:space="preserve">and </w:t>
      </w:r>
      <w:r w:rsidRPr="0040383C">
        <w:rPr>
          <w:color w:val="000000"/>
          <w:sz w:val="24"/>
          <w:szCs w:val="24"/>
        </w:rPr>
        <w:t xml:space="preserve">Chapter </w:t>
      </w:r>
      <w:r w:rsidRPr="0040383C">
        <w:rPr>
          <w:color w:val="000000"/>
          <w:sz w:val="24"/>
          <w:szCs w:val="24"/>
        </w:rPr>
        <w:t>92-14</w:t>
      </w:r>
      <w:r>
        <w:rPr>
          <w:color w:val="000000"/>
          <w:sz w:val="24"/>
          <w:szCs w:val="24"/>
        </w:rPr>
        <w:t>,</w:t>
      </w:r>
      <w:r w:rsidRPr="0040383C">
        <w:rPr>
          <w:color w:val="000000"/>
          <w:sz w:val="24"/>
          <w:szCs w:val="24"/>
        </w:rPr>
        <w:t xml:space="preserve"> Yards (Lakefront Properties)</w:t>
      </w:r>
      <w:r>
        <w:rPr>
          <w:color w:val="000000"/>
          <w:sz w:val="24"/>
          <w:szCs w:val="24"/>
        </w:rPr>
        <w:t xml:space="preserve">):  Recommended </w:t>
      </w:r>
      <w:r w:rsidR="001C1C1E">
        <w:rPr>
          <w:color w:val="000000"/>
          <w:sz w:val="24"/>
          <w:szCs w:val="24"/>
        </w:rPr>
        <w:t xml:space="preserve">by the board on </w:t>
      </w:r>
      <w:r>
        <w:rPr>
          <w:color w:val="000000"/>
          <w:sz w:val="24"/>
          <w:szCs w:val="24"/>
        </w:rPr>
        <w:t>February 12, 2020;</w:t>
      </w:r>
    </w:p>
    <w:p w:rsidR="001C1C1E" w:rsidP="001C1C1E">
      <w:pPr>
        <w:pStyle w:val="ListParagraph"/>
        <w:rPr>
          <w:color w:val="000000"/>
          <w:sz w:val="24"/>
          <w:szCs w:val="24"/>
        </w:rPr>
      </w:pPr>
    </w:p>
    <w:p w:rsidR="0040383C" w:rsidP="001C1C1E">
      <w:pPr>
        <w:numPr>
          <w:ilvl w:val="0"/>
          <w:numId w:val="2"/>
        </w:numPr>
        <w:jc w:val="both"/>
        <w:rPr>
          <w:color w:val="000000"/>
          <w:sz w:val="24"/>
          <w:szCs w:val="24"/>
        </w:rPr>
      </w:pPr>
      <w:r w:rsidRPr="0040383C">
        <w:rPr>
          <w:color w:val="000000"/>
          <w:sz w:val="24"/>
          <w:szCs w:val="24"/>
        </w:rPr>
        <w:t>Ord</w:t>
      </w:r>
      <w:r>
        <w:rPr>
          <w:color w:val="000000"/>
          <w:sz w:val="24"/>
          <w:szCs w:val="24"/>
        </w:rPr>
        <w:t>inance</w:t>
      </w:r>
      <w:r w:rsidRPr="0040383C">
        <w:rPr>
          <w:color w:val="000000"/>
          <w:sz w:val="24"/>
          <w:szCs w:val="24"/>
        </w:rPr>
        <w:t xml:space="preserve"> 25-2020</w:t>
      </w:r>
      <w:r>
        <w:rPr>
          <w:color w:val="000000"/>
          <w:sz w:val="24"/>
          <w:szCs w:val="24"/>
        </w:rPr>
        <w:t xml:space="preserve"> (A</w:t>
      </w:r>
      <w:r w:rsidRPr="0040383C">
        <w:rPr>
          <w:color w:val="000000"/>
          <w:sz w:val="24"/>
          <w:szCs w:val="24"/>
        </w:rPr>
        <w:t>mending Chapter 92-44</w:t>
      </w:r>
      <w:r>
        <w:rPr>
          <w:color w:val="000000"/>
          <w:sz w:val="24"/>
          <w:szCs w:val="24"/>
        </w:rPr>
        <w:t>,</w:t>
      </w:r>
      <w:r w:rsidRPr="0040383C">
        <w:rPr>
          <w:color w:val="000000"/>
          <w:sz w:val="24"/>
          <w:szCs w:val="24"/>
        </w:rPr>
        <w:t xml:space="preserve"> R-130 One-Family Residential Zone (Boathouses to accessory use)</w:t>
      </w:r>
      <w:r>
        <w:rPr>
          <w:color w:val="000000"/>
          <w:sz w:val="24"/>
          <w:szCs w:val="24"/>
        </w:rPr>
        <w:t xml:space="preserve">):  Recommended </w:t>
      </w:r>
      <w:r w:rsidR="001C1C1E">
        <w:rPr>
          <w:color w:val="000000"/>
          <w:sz w:val="24"/>
          <w:szCs w:val="24"/>
        </w:rPr>
        <w:t xml:space="preserve">by the board on </w:t>
      </w:r>
      <w:r>
        <w:rPr>
          <w:color w:val="000000"/>
          <w:sz w:val="24"/>
          <w:szCs w:val="24"/>
        </w:rPr>
        <w:t>September 9, 2020; and</w:t>
      </w:r>
    </w:p>
    <w:p w:rsidR="001C1C1E" w:rsidP="001C1C1E">
      <w:pPr>
        <w:pStyle w:val="ListParagraph"/>
        <w:rPr>
          <w:color w:val="000000"/>
          <w:sz w:val="24"/>
          <w:szCs w:val="24"/>
        </w:rPr>
      </w:pPr>
    </w:p>
    <w:p w:rsidR="0040383C" w:rsidRPr="0040383C" w:rsidP="001C1C1E">
      <w:pPr>
        <w:numPr>
          <w:ilvl w:val="0"/>
          <w:numId w:val="2"/>
        </w:numPr>
        <w:jc w:val="both"/>
        <w:rPr>
          <w:color w:val="000000"/>
          <w:sz w:val="24"/>
          <w:szCs w:val="24"/>
        </w:rPr>
      </w:pPr>
      <w:r w:rsidRPr="0040383C">
        <w:rPr>
          <w:color w:val="000000"/>
          <w:sz w:val="24"/>
          <w:szCs w:val="24"/>
        </w:rPr>
        <w:t>Ord</w:t>
      </w:r>
      <w:r>
        <w:rPr>
          <w:color w:val="000000"/>
          <w:sz w:val="24"/>
          <w:szCs w:val="24"/>
        </w:rPr>
        <w:t>inan</w:t>
      </w:r>
      <w:r>
        <w:rPr>
          <w:color w:val="000000"/>
          <w:sz w:val="24"/>
          <w:szCs w:val="24"/>
        </w:rPr>
        <w:t>ce</w:t>
      </w:r>
      <w:r w:rsidRPr="0040383C">
        <w:rPr>
          <w:color w:val="000000"/>
          <w:sz w:val="24"/>
          <w:szCs w:val="24"/>
        </w:rPr>
        <w:t xml:space="preserve"> 33-2020</w:t>
      </w:r>
      <w:r>
        <w:rPr>
          <w:color w:val="000000"/>
          <w:sz w:val="24"/>
          <w:szCs w:val="24"/>
        </w:rPr>
        <w:t xml:space="preserve"> (A</w:t>
      </w:r>
      <w:r w:rsidRPr="0040383C">
        <w:rPr>
          <w:color w:val="000000"/>
          <w:sz w:val="24"/>
          <w:szCs w:val="24"/>
        </w:rPr>
        <w:t>mending Chapter 92-35</w:t>
      </w:r>
      <w:r>
        <w:rPr>
          <w:color w:val="000000"/>
          <w:sz w:val="24"/>
          <w:szCs w:val="24"/>
        </w:rPr>
        <w:t>,</w:t>
      </w:r>
      <w:r w:rsidRPr="0040383C">
        <w:rPr>
          <w:color w:val="000000"/>
          <w:sz w:val="24"/>
          <w:szCs w:val="24"/>
        </w:rPr>
        <w:t xml:space="preserve"> Occupancy Permit (CCO required for commercial/industrial properties)</w:t>
      </w:r>
      <w:r>
        <w:rPr>
          <w:color w:val="000000"/>
          <w:sz w:val="24"/>
          <w:szCs w:val="24"/>
        </w:rPr>
        <w:t xml:space="preserve">):  Recommended </w:t>
      </w:r>
      <w:r w:rsidR="001C1C1E">
        <w:rPr>
          <w:color w:val="000000"/>
          <w:sz w:val="24"/>
          <w:szCs w:val="24"/>
        </w:rPr>
        <w:t xml:space="preserve">by the board on </w:t>
      </w:r>
      <w:r>
        <w:rPr>
          <w:color w:val="000000"/>
          <w:sz w:val="24"/>
          <w:szCs w:val="24"/>
        </w:rPr>
        <w:t>November 23, 2020).</w:t>
      </w:r>
    </w:p>
    <w:p w:rsidR="001C1C1E" w:rsidP="00A177F4">
      <w:pPr>
        <w:jc w:val="both"/>
        <w:rPr>
          <w:sz w:val="24"/>
          <w:szCs w:val="24"/>
        </w:rPr>
      </w:pPr>
    </w:p>
    <w:p w:rsidR="0040383C" w:rsidP="00A177F4">
      <w:pPr>
        <w:jc w:val="both"/>
        <w:rPr>
          <w:sz w:val="24"/>
          <w:szCs w:val="24"/>
        </w:rPr>
      </w:pPr>
      <w:r>
        <w:rPr>
          <w:sz w:val="24"/>
          <w:szCs w:val="24"/>
        </w:rPr>
        <w:t>Discussion followed regarding revisions to the Report to clarify activity taken on the Mahler appli</w:t>
      </w:r>
      <w:r>
        <w:rPr>
          <w:sz w:val="24"/>
          <w:szCs w:val="24"/>
        </w:rPr>
        <w:t>cation and to remove references to the Mastria and Miglin applications, as to which no activity was taken in 2020.</w:t>
      </w:r>
    </w:p>
    <w:p w:rsidR="0040383C" w:rsidP="00A177F4">
      <w:pPr>
        <w:jc w:val="both"/>
        <w:rPr>
          <w:sz w:val="24"/>
          <w:szCs w:val="24"/>
        </w:rPr>
      </w:pPr>
    </w:p>
    <w:p w:rsidR="0040383C" w:rsidP="00A177F4">
      <w:pPr>
        <w:jc w:val="both"/>
        <w:rPr>
          <w:sz w:val="24"/>
          <w:szCs w:val="24"/>
        </w:rPr>
      </w:pPr>
      <w:r>
        <w:rPr>
          <w:sz w:val="24"/>
          <w:szCs w:val="24"/>
        </w:rPr>
        <w:t xml:space="preserve">Commissioner </w:t>
      </w:r>
      <w:r w:rsidR="001C1C1E">
        <w:rPr>
          <w:sz w:val="24"/>
          <w:szCs w:val="24"/>
        </w:rPr>
        <w:t>Graf</w:t>
      </w:r>
      <w:r w:rsidR="00C61BF0">
        <w:rPr>
          <w:sz w:val="24"/>
          <w:szCs w:val="24"/>
        </w:rPr>
        <w:t xml:space="preserve"> moved, seconded by </w:t>
      </w:r>
      <w:r w:rsidR="001C1C1E">
        <w:rPr>
          <w:sz w:val="24"/>
          <w:szCs w:val="24"/>
        </w:rPr>
        <w:t>Crum</w:t>
      </w:r>
      <w:r w:rsidR="00C61BF0">
        <w:rPr>
          <w:sz w:val="24"/>
          <w:szCs w:val="24"/>
        </w:rPr>
        <w:t>, to adopt the Planning Board’s 2020 Year-End Report of Activity and Resolution, as amended.  The motion carried 10-0</w:t>
      </w:r>
      <w:r w:rsidR="00102E86">
        <w:rPr>
          <w:sz w:val="24"/>
          <w:szCs w:val="24"/>
        </w:rPr>
        <w:t xml:space="preserve"> in favor</w:t>
      </w:r>
      <w:r w:rsidR="00C61BF0">
        <w:rPr>
          <w:sz w:val="24"/>
          <w:szCs w:val="24"/>
        </w:rPr>
        <w:t>.</w:t>
      </w:r>
    </w:p>
    <w:p w:rsidR="0040383C" w:rsidP="00A177F4">
      <w:pPr>
        <w:jc w:val="both"/>
        <w:rPr>
          <w:sz w:val="24"/>
          <w:szCs w:val="24"/>
        </w:rPr>
      </w:pPr>
    </w:p>
    <w:p w:rsidR="00242FD1" w:rsidRPr="00C61BF0" w:rsidP="00A177F4">
      <w:pPr>
        <w:jc w:val="both"/>
        <w:rPr>
          <w:b/>
          <w:sz w:val="24"/>
          <w:szCs w:val="24"/>
        </w:rPr>
      </w:pPr>
      <w:r w:rsidRPr="00C61BF0">
        <w:rPr>
          <w:b/>
          <w:sz w:val="24"/>
          <w:szCs w:val="24"/>
        </w:rPr>
        <w:t>Discussion of Ordinance No. 5-2021 Amending Chapter 92, Section 61.1 “A</w:t>
      </w:r>
      <w:r w:rsidR="006462C5">
        <w:rPr>
          <w:b/>
          <w:sz w:val="24"/>
          <w:szCs w:val="24"/>
        </w:rPr>
        <w:t>H</w:t>
      </w:r>
      <w:r w:rsidRPr="00C61BF0">
        <w:rPr>
          <w:b/>
          <w:sz w:val="24"/>
          <w:szCs w:val="24"/>
        </w:rPr>
        <w:t>-1 Affordable Housing Overlay Zone”</w:t>
      </w:r>
    </w:p>
    <w:p w:rsidR="00C61BF0" w:rsidP="00242FD1">
      <w:pPr>
        <w:jc w:val="both"/>
        <w:rPr>
          <w:sz w:val="24"/>
          <w:szCs w:val="24"/>
        </w:rPr>
      </w:pPr>
      <w:r>
        <w:rPr>
          <w:sz w:val="24"/>
          <w:szCs w:val="24"/>
        </w:rPr>
        <w:t xml:space="preserve">Discussion followed regarding the Mayor and Council’s referral of Ordinance 5-2021 to the </w:t>
      </w:r>
      <w:r w:rsidR="001C1C1E">
        <w:rPr>
          <w:sz w:val="24"/>
          <w:szCs w:val="24"/>
        </w:rPr>
        <w:t>board</w:t>
      </w:r>
      <w:r>
        <w:rPr>
          <w:sz w:val="24"/>
          <w:szCs w:val="24"/>
        </w:rPr>
        <w:t xml:space="preserve"> for its recommendation.  Commissioner Graf explained that the purposes of the ordinance are to reflect the subdivision of Lot 14 and to redefine the “Meer Tract” as Lot 14.01 for purposes of the court-ordered, multi-inclusionary, affordable housing develo</w:t>
      </w:r>
      <w:r>
        <w:rPr>
          <w:sz w:val="24"/>
          <w:szCs w:val="24"/>
        </w:rPr>
        <w:t xml:space="preserve">pment.  Mr. Graf observed that </w:t>
      </w:r>
      <w:r w:rsidR="006462C5">
        <w:rPr>
          <w:sz w:val="24"/>
          <w:szCs w:val="24"/>
        </w:rPr>
        <w:t>since</w:t>
      </w:r>
      <w:r>
        <w:rPr>
          <w:sz w:val="24"/>
          <w:szCs w:val="24"/>
        </w:rPr>
        <w:t xml:space="preserve"> July 2020, the Ordinance Review Committee had submitted a host of material, substantive amendments to the ordinance that were designed to improve the accuracy, consistency, and cohesiveness of the ordinance.  He noted t</w:t>
      </w:r>
      <w:r>
        <w:rPr>
          <w:sz w:val="24"/>
          <w:szCs w:val="24"/>
        </w:rPr>
        <w:t>hat most of the amendments were accepted by the Mayor and Council, which ha</w:t>
      </w:r>
      <w:r w:rsidR="001C1C1E">
        <w:rPr>
          <w:sz w:val="24"/>
          <w:szCs w:val="24"/>
        </w:rPr>
        <w:t>s</w:t>
      </w:r>
      <w:r>
        <w:rPr>
          <w:sz w:val="24"/>
          <w:szCs w:val="24"/>
        </w:rPr>
        <w:t xml:space="preserve"> resulted in a substantially improved piece of legislation.  He encouraged the Mayor and Council to include the Exhibit B map referenced in the ordinance to further enhance its cla</w:t>
      </w:r>
      <w:r>
        <w:rPr>
          <w:sz w:val="24"/>
          <w:szCs w:val="24"/>
        </w:rPr>
        <w:t xml:space="preserve">rity and accuracy, but otherwise endorsed the ordinance for recommendation by the </w:t>
      </w:r>
      <w:r w:rsidR="001C1C1E">
        <w:rPr>
          <w:sz w:val="24"/>
          <w:szCs w:val="24"/>
        </w:rPr>
        <w:t>b</w:t>
      </w:r>
      <w:r>
        <w:rPr>
          <w:sz w:val="24"/>
          <w:szCs w:val="24"/>
        </w:rPr>
        <w:t>oard.</w:t>
      </w:r>
    </w:p>
    <w:p w:rsidR="00C61BF0" w:rsidP="00242FD1">
      <w:pPr>
        <w:jc w:val="both"/>
        <w:rPr>
          <w:sz w:val="24"/>
          <w:szCs w:val="24"/>
        </w:rPr>
      </w:pPr>
    </w:p>
    <w:p w:rsidR="00A177F4" w:rsidRPr="00A177F4" w:rsidP="00242FD1">
      <w:pPr>
        <w:jc w:val="both"/>
        <w:rPr>
          <w:sz w:val="24"/>
          <w:szCs w:val="24"/>
        </w:rPr>
      </w:pPr>
      <w:r>
        <w:rPr>
          <w:sz w:val="24"/>
          <w:szCs w:val="24"/>
        </w:rPr>
        <w:t xml:space="preserve">Further discussion followed.  Chairman Simoni stated that the matter of the board’s recommendation of </w:t>
      </w:r>
      <w:r w:rsidR="00102E86">
        <w:rPr>
          <w:sz w:val="24"/>
          <w:szCs w:val="24"/>
        </w:rPr>
        <w:t>Ordinance #5-2021 for adoption by the Mayor and Council</w:t>
      </w:r>
      <w:r>
        <w:rPr>
          <w:sz w:val="24"/>
          <w:szCs w:val="24"/>
        </w:rPr>
        <w:t xml:space="preserve"> would be</w:t>
      </w:r>
      <w:r>
        <w:rPr>
          <w:sz w:val="24"/>
          <w:szCs w:val="24"/>
        </w:rPr>
        <w:t xml:space="preserve"> placed on the board’s March 10, 2021, agenda for formal action</w:t>
      </w:r>
      <w:r w:rsidR="00102E86">
        <w:rPr>
          <w:sz w:val="24"/>
          <w:szCs w:val="24"/>
        </w:rPr>
        <w:t>.</w:t>
      </w:r>
    </w:p>
    <w:p w:rsidR="00242FD1" w:rsidRPr="00A177F4" w:rsidP="00242FD1">
      <w:pPr>
        <w:jc w:val="both"/>
        <w:rPr>
          <w:sz w:val="24"/>
          <w:szCs w:val="24"/>
        </w:rPr>
      </w:pPr>
    </w:p>
    <w:p w:rsidR="00242FD1" w:rsidP="00242FD1">
      <w:pPr>
        <w:jc w:val="both"/>
        <w:rPr>
          <w:sz w:val="24"/>
          <w:szCs w:val="24"/>
        </w:rPr>
      </w:pPr>
      <w:r w:rsidRPr="00A177F4">
        <w:rPr>
          <w:b/>
          <w:sz w:val="24"/>
          <w:szCs w:val="24"/>
        </w:rPr>
        <w:t>PENDING APPLICATIONS</w:t>
      </w:r>
    </w:p>
    <w:p w:rsidR="00102E86" w:rsidP="00102E86">
      <w:pPr>
        <w:jc w:val="both"/>
        <w:rPr>
          <w:sz w:val="24"/>
          <w:szCs w:val="24"/>
        </w:rPr>
      </w:pPr>
      <w:r>
        <w:rPr>
          <w:sz w:val="24"/>
          <w:szCs w:val="24"/>
        </w:rPr>
        <w:t>Discussion followed regarding the status of the following pending applications:</w:t>
      </w:r>
    </w:p>
    <w:p w:rsidR="00102E86" w:rsidRPr="00102E86" w:rsidP="00102E86">
      <w:pPr>
        <w:jc w:val="both"/>
        <w:rPr>
          <w:sz w:val="24"/>
          <w:szCs w:val="24"/>
        </w:rPr>
      </w:pPr>
    </w:p>
    <w:p w:rsidR="00242FD1" w:rsidRPr="00A177F4" w:rsidP="00102E86">
      <w:pPr>
        <w:jc w:val="both"/>
        <w:rPr>
          <w:sz w:val="24"/>
          <w:szCs w:val="24"/>
        </w:rPr>
      </w:pPr>
      <w:r w:rsidRPr="00A177F4">
        <w:rPr>
          <w:b/>
          <w:sz w:val="24"/>
          <w:szCs w:val="24"/>
        </w:rPr>
        <w:t>#686</w:t>
      </w:r>
      <w:r w:rsidRPr="00A177F4">
        <w:rPr>
          <w:b/>
          <w:sz w:val="24"/>
          <w:szCs w:val="24"/>
        </w:rPr>
        <w:tab/>
      </w:r>
      <w:r w:rsidRPr="00A177F4">
        <w:rPr>
          <w:sz w:val="24"/>
          <w:szCs w:val="24"/>
        </w:rPr>
        <w:t>David Fierro</w:t>
      </w:r>
      <w:r w:rsidRPr="00A177F4">
        <w:rPr>
          <w:sz w:val="24"/>
          <w:szCs w:val="24"/>
        </w:rPr>
        <w:tab/>
      </w:r>
      <w:r w:rsidRPr="00A177F4">
        <w:rPr>
          <w:sz w:val="24"/>
          <w:szCs w:val="24"/>
        </w:rPr>
        <w:tab/>
      </w:r>
      <w:r w:rsidR="006462C5">
        <w:rPr>
          <w:sz w:val="24"/>
          <w:szCs w:val="24"/>
        </w:rPr>
        <w:tab/>
      </w:r>
      <w:r w:rsidRPr="00A177F4">
        <w:rPr>
          <w:sz w:val="24"/>
          <w:szCs w:val="24"/>
        </w:rPr>
        <w:t>587 Glenwild Avenue</w:t>
      </w:r>
      <w:r w:rsidRPr="00A177F4">
        <w:rPr>
          <w:sz w:val="24"/>
          <w:szCs w:val="24"/>
        </w:rPr>
        <w:tab/>
      </w:r>
      <w:r w:rsidRPr="00A177F4">
        <w:rPr>
          <w:sz w:val="24"/>
          <w:szCs w:val="24"/>
        </w:rPr>
        <w:tab/>
        <w:t>Block 2004  Lot 52</w:t>
      </w:r>
    </w:p>
    <w:p w:rsidR="00242FD1" w:rsidRPr="00A177F4" w:rsidP="00102E86">
      <w:pPr>
        <w:jc w:val="both"/>
        <w:rPr>
          <w:sz w:val="24"/>
          <w:szCs w:val="24"/>
        </w:rPr>
      </w:pPr>
      <w:r w:rsidRPr="00A177F4">
        <w:rPr>
          <w:b/>
          <w:bCs/>
          <w:sz w:val="24"/>
          <w:szCs w:val="24"/>
        </w:rPr>
        <w:t>#688</w:t>
      </w:r>
      <w:r w:rsidRPr="00A177F4">
        <w:rPr>
          <w:b/>
          <w:bCs/>
          <w:sz w:val="24"/>
          <w:szCs w:val="24"/>
        </w:rPr>
        <w:tab/>
      </w:r>
      <w:r w:rsidRPr="00A177F4">
        <w:rPr>
          <w:sz w:val="24"/>
          <w:szCs w:val="24"/>
        </w:rPr>
        <w:t>JBA Landscape LLC</w:t>
      </w:r>
      <w:r w:rsidRPr="00A177F4">
        <w:rPr>
          <w:sz w:val="24"/>
          <w:szCs w:val="24"/>
        </w:rPr>
        <w:tab/>
      </w:r>
      <w:r w:rsidR="006462C5">
        <w:rPr>
          <w:sz w:val="24"/>
          <w:szCs w:val="24"/>
        </w:rPr>
        <w:tab/>
      </w:r>
      <w:r w:rsidRPr="00A177F4">
        <w:rPr>
          <w:sz w:val="24"/>
          <w:szCs w:val="24"/>
        </w:rPr>
        <w:t xml:space="preserve">237 </w:t>
      </w:r>
      <w:r w:rsidRPr="00A177F4">
        <w:rPr>
          <w:sz w:val="24"/>
          <w:szCs w:val="24"/>
        </w:rPr>
        <w:t>Hamburg Turnpike</w:t>
      </w:r>
      <w:r w:rsidRPr="00A177F4">
        <w:rPr>
          <w:sz w:val="24"/>
          <w:szCs w:val="24"/>
        </w:rPr>
        <w:tab/>
        <w:t>Block 3012 Lot 9</w:t>
      </w:r>
    </w:p>
    <w:p w:rsidR="00242FD1" w:rsidRPr="00A177F4" w:rsidP="00102E86">
      <w:pPr>
        <w:jc w:val="both"/>
        <w:rPr>
          <w:sz w:val="24"/>
          <w:szCs w:val="24"/>
        </w:rPr>
      </w:pPr>
      <w:r w:rsidRPr="00A177F4">
        <w:rPr>
          <w:b/>
          <w:bCs/>
          <w:sz w:val="24"/>
          <w:szCs w:val="24"/>
        </w:rPr>
        <w:t>#692</w:t>
      </w:r>
      <w:r w:rsidRPr="00A177F4">
        <w:rPr>
          <w:b/>
          <w:bCs/>
          <w:sz w:val="24"/>
          <w:szCs w:val="24"/>
        </w:rPr>
        <w:tab/>
      </w:r>
      <w:r w:rsidRPr="00A177F4">
        <w:rPr>
          <w:sz w:val="24"/>
          <w:szCs w:val="24"/>
        </w:rPr>
        <w:t>Daniel Mahler</w:t>
      </w:r>
      <w:r w:rsidRPr="00A177F4">
        <w:rPr>
          <w:b/>
          <w:bCs/>
          <w:sz w:val="24"/>
          <w:szCs w:val="24"/>
        </w:rPr>
        <w:tab/>
      </w:r>
      <w:r w:rsidRPr="00A177F4">
        <w:rPr>
          <w:b/>
          <w:bCs/>
          <w:sz w:val="24"/>
          <w:szCs w:val="24"/>
        </w:rPr>
        <w:tab/>
      </w:r>
      <w:r w:rsidR="006462C5">
        <w:rPr>
          <w:b/>
          <w:bCs/>
          <w:sz w:val="24"/>
          <w:szCs w:val="24"/>
        </w:rPr>
        <w:tab/>
      </w:r>
      <w:r w:rsidRPr="00A177F4">
        <w:rPr>
          <w:sz w:val="24"/>
          <w:szCs w:val="24"/>
        </w:rPr>
        <w:t>89 Main Street</w:t>
      </w:r>
      <w:r w:rsidRPr="00A177F4">
        <w:rPr>
          <w:sz w:val="24"/>
          <w:szCs w:val="24"/>
        </w:rPr>
        <w:tab/>
      </w:r>
      <w:r w:rsidRPr="00A177F4">
        <w:rPr>
          <w:sz w:val="24"/>
          <w:szCs w:val="24"/>
        </w:rPr>
        <w:tab/>
      </w:r>
      <w:r w:rsidRPr="00A177F4">
        <w:rPr>
          <w:sz w:val="24"/>
          <w:szCs w:val="24"/>
        </w:rPr>
        <w:tab/>
        <w:t>Block 5060 Lot 21</w:t>
      </w:r>
    </w:p>
    <w:p w:rsidR="00242FD1" w:rsidRPr="00A177F4" w:rsidP="00102E86">
      <w:pPr>
        <w:jc w:val="both"/>
        <w:rPr>
          <w:sz w:val="24"/>
          <w:szCs w:val="24"/>
        </w:rPr>
      </w:pPr>
      <w:r w:rsidRPr="00A177F4">
        <w:rPr>
          <w:b/>
          <w:bCs/>
          <w:sz w:val="24"/>
          <w:szCs w:val="24"/>
        </w:rPr>
        <w:t>#693</w:t>
      </w:r>
      <w:r w:rsidRPr="00A177F4">
        <w:rPr>
          <w:sz w:val="24"/>
          <w:szCs w:val="24"/>
        </w:rPr>
        <w:tab/>
        <w:t>Bernadette Mastria</w:t>
      </w:r>
      <w:r w:rsidRPr="00A177F4">
        <w:rPr>
          <w:sz w:val="24"/>
          <w:szCs w:val="24"/>
        </w:rPr>
        <w:tab/>
      </w:r>
      <w:r w:rsidR="006462C5">
        <w:rPr>
          <w:sz w:val="24"/>
          <w:szCs w:val="24"/>
        </w:rPr>
        <w:tab/>
      </w:r>
      <w:r w:rsidRPr="00A177F4">
        <w:rPr>
          <w:sz w:val="24"/>
          <w:szCs w:val="24"/>
        </w:rPr>
        <w:t>7 Anna Rose Court</w:t>
      </w:r>
      <w:r w:rsidRPr="00A177F4">
        <w:rPr>
          <w:sz w:val="24"/>
          <w:szCs w:val="24"/>
        </w:rPr>
        <w:tab/>
      </w:r>
      <w:r w:rsidRPr="00A177F4">
        <w:rPr>
          <w:sz w:val="24"/>
          <w:szCs w:val="24"/>
        </w:rPr>
        <w:tab/>
        <w:t>Block 2004 Lot 7</w:t>
      </w:r>
    </w:p>
    <w:p w:rsidR="00242FD1" w:rsidRPr="00A177F4" w:rsidP="00102E86">
      <w:pPr>
        <w:jc w:val="both"/>
        <w:rPr>
          <w:sz w:val="24"/>
          <w:szCs w:val="24"/>
        </w:rPr>
      </w:pPr>
      <w:r w:rsidRPr="00A177F4">
        <w:rPr>
          <w:b/>
          <w:bCs/>
          <w:sz w:val="24"/>
          <w:szCs w:val="24"/>
        </w:rPr>
        <w:t>#694</w:t>
      </w:r>
      <w:r w:rsidRPr="00A177F4">
        <w:rPr>
          <w:sz w:val="24"/>
          <w:szCs w:val="24"/>
        </w:rPr>
        <w:tab/>
        <w:t>Albert R Miller</w:t>
      </w:r>
      <w:r w:rsidRPr="00A177F4">
        <w:rPr>
          <w:sz w:val="24"/>
          <w:szCs w:val="24"/>
        </w:rPr>
        <w:tab/>
      </w:r>
      <w:r w:rsidR="006462C5">
        <w:rPr>
          <w:sz w:val="24"/>
          <w:szCs w:val="24"/>
        </w:rPr>
        <w:tab/>
      </w:r>
      <w:r w:rsidRPr="00A177F4">
        <w:rPr>
          <w:sz w:val="24"/>
          <w:szCs w:val="24"/>
        </w:rPr>
        <w:t>7 Mary Street</w:t>
      </w:r>
      <w:r w:rsidRPr="00A177F4">
        <w:rPr>
          <w:sz w:val="24"/>
          <w:szCs w:val="24"/>
        </w:rPr>
        <w:tab/>
      </w:r>
      <w:r w:rsidRPr="00A177F4">
        <w:rPr>
          <w:sz w:val="24"/>
          <w:szCs w:val="24"/>
        </w:rPr>
        <w:tab/>
      </w:r>
      <w:r w:rsidRPr="00A177F4">
        <w:rPr>
          <w:sz w:val="24"/>
          <w:szCs w:val="24"/>
        </w:rPr>
        <w:tab/>
        <w:t>Block 3027 Lot 3</w:t>
      </w:r>
    </w:p>
    <w:p w:rsidR="00242FD1" w:rsidRPr="00A177F4" w:rsidP="00102E86">
      <w:pPr>
        <w:jc w:val="both"/>
        <w:rPr>
          <w:sz w:val="24"/>
          <w:szCs w:val="24"/>
        </w:rPr>
      </w:pPr>
      <w:r w:rsidRPr="00A177F4">
        <w:rPr>
          <w:b/>
          <w:bCs/>
          <w:sz w:val="24"/>
          <w:szCs w:val="24"/>
        </w:rPr>
        <w:t>#695</w:t>
      </w:r>
      <w:r w:rsidRPr="00A177F4">
        <w:rPr>
          <w:sz w:val="24"/>
          <w:szCs w:val="24"/>
        </w:rPr>
        <w:tab/>
        <w:t>Leanne &amp; Benjamin Scaturro</w:t>
      </w:r>
      <w:r w:rsidRPr="00A177F4">
        <w:rPr>
          <w:sz w:val="24"/>
          <w:szCs w:val="24"/>
        </w:rPr>
        <w:tab/>
        <w:t xml:space="preserve"> 1 West Shore Road</w:t>
      </w:r>
      <w:r w:rsidRPr="00A177F4">
        <w:rPr>
          <w:sz w:val="24"/>
          <w:szCs w:val="24"/>
        </w:rPr>
        <w:tab/>
      </w:r>
      <w:r w:rsidR="006462C5">
        <w:rPr>
          <w:sz w:val="24"/>
          <w:szCs w:val="24"/>
        </w:rPr>
        <w:tab/>
      </w:r>
      <w:r w:rsidRPr="00A177F4">
        <w:rPr>
          <w:sz w:val="24"/>
          <w:szCs w:val="24"/>
        </w:rPr>
        <w:t>Block 2004 Lot 49</w:t>
      </w:r>
    </w:p>
    <w:p w:rsidR="00242FD1" w:rsidRPr="00102E86" w:rsidP="00102E86">
      <w:pPr>
        <w:jc w:val="both"/>
        <w:rPr>
          <w:sz w:val="24"/>
          <w:szCs w:val="24"/>
        </w:rPr>
      </w:pPr>
    </w:p>
    <w:p w:rsidR="00242FD1" w:rsidRPr="00A177F4" w:rsidP="00102E86">
      <w:pPr>
        <w:jc w:val="both"/>
        <w:rPr>
          <w:b/>
          <w:sz w:val="24"/>
          <w:szCs w:val="24"/>
        </w:rPr>
      </w:pPr>
      <w:r w:rsidRPr="00A177F4">
        <w:rPr>
          <w:b/>
          <w:sz w:val="24"/>
          <w:szCs w:val="24"/>
        </w:rPr>
        <w:t>BILLS</w:t>
      </w:r>
    </w:p>
    <w:p w:rsidR="00102E86" w:rsidRPr="00102E86" w:rsidP="00102E86">
      <w:pPr>
        <w:jc w:val="both"/>
        <w:rPr>
          <w:sz w:val="24"/>
          <w:szCs w:val="24"/>
          <w:u w:val="single"/>
        </w:rPr>
      </w:pPr>
      <w:r>
        <w:rPr>
          <w:bCs/>
          <w:sz w:val="24"/>
          <w:szCs w:val="24"/>
        </w:rPr>
        <w:t>Commissioner Crum moved, seconded by Commissioner Croop, to authorize payment of the bills as listed below:</w:t>
      </w:r>
    </w:p>
    <w:p w:rsidR="00242FD1" w:rsidRPr="00A177F4" w:rsidP="00102E86">
      <w:pPr>
        <w:jc w:val="both"/>
        <w:rPr>
          <w:b/>
          <w:bCs/>
          <w:i/>
          <w:sz w:val="24"/>
          <w:szCs w:val="24"/>
        </w:rPr>
      </w:pPr>
      <w:r w:rsidRPr="00A177F4">
        <w:rPr>
          <w:i/>
          <w:sz w:val="24"/>
          <w:szCs w:val="24"/>
          <w:u w:val="single"/>
        </w:rPr>
        <w:t>Darmofalski</w:t>
      </w:r>
      <w:r w:rsidRPr="00A177F4">
        <w:rPr>
          <w:i/>
          <w:sz w:val="24"/>
          <w:szCs w:val="24"/>
        </w:rPr>
        <w:t xml:space="preserve"> –</w:t>
      </w:r>
      <w:r w:rsidRPr="00A177F4">
        <w:rPr>
          <w:iCs/>
          <w:sz w:val="24"/>
          <w:szCs w:val="24"/>
        </w:rPr>
        <w:t xml:space="preserve">Mtg attend 1/13/21 $250, </w:t>
      </w:r>
      <w:r w:rsidRPr="00A177F4">
        <w:rPr>
          <w:b/>
          <w:bCs/>
          <w:i/>
          <w:sz w:val="24"/>
          <w:szCs w:val="24"/>
        </w:rPr>
        <w:t>App 695 Scaturro $250</w:t>
      </w:r>
    </w:p>
    <w:p w:rsidR="00242FD1" w:rsidRPr="00A177F4" w:rsidP="00102E86">
      <w:pPr>
        <w:jc w:val="both"/>
        <w:rPr>
          <w:b/>
          <w:bCs/>
          <w:i/>
          <w:sz w:val="24"/>
          <w:szCs w:val="24"/>
        </w:rPr>
      </w:pPr>
      <w:r w:rsidRPr="00A177F4">
        <w:rPr>
          <w:i/>
          <w:sz w:val="24"/>
          <w:szCs w:val="24"/>
          <w:u w:val="single"/>
        </w:rPr>
        <w:t>Brigliadoro-</w:t>
      </w:r>
      <w:r w:rsidRPr="00A177F4">
        <w:rPr>
          <w:iCs/>
          <w:sz w:val="24"/>
          <w:szCs w:val="24"/>
        </w:rPr>
        <w:t xml:space="preserve"> Mtg attend 1/13/21 $720, </w:t>
      </w:r>
      <w:r w:rsidRPr="00A177F4">
        <w:rPr>
          <w:b/>
          <w:bCs/>
          <w:i/>
          <w:sz w:val="24"/>
          <w:szCs w:val="24"/>
        </w:rPr>
        <w:t>App 687 Miglin Resoluti</w:t>
      </w:r>
      <w:r w:rsidRPr="00A177F4">
        <w:rPr>
          <w:b/>
          <w:bCs/>
          <w:i/>
          <w:sz w:val="24"/>
          <w:szCs w:val="24"/>
        </w:rPr>
        <w:t>on $624, App #692 Mahler review $64, App #693 Mastria review letter &amp; prior Resol</w:t>
      </w:r>
      <w:r w:rsidR="00102E86">
        <w:rPr>
          <w:b/>
          <w:bCs/>
          <w:i/>
          <w:sz w:val="24"/>
          <w:szCs w:val="24"/>
        </w:rPr>
        <w:t>u</w:t>
      </w:r>
      <w:r w:rsidRPr="00A177F4">
        <w:rPr>
          <w:b/>
          <w:bCs/>
          <w:i/>
          <w:sz w:val="24"/>
          <w:szCs w:val="24"/>
        </w:rPr>
        <w:t>tion $608</w:t>
      </w:r>
    </w:p>
    <w:p w:rsidR="00242FD1" w:rsidRPr="00A177F4" w:rsidP="00102E86">
      <w:pPr>
        <w:jc w:val="both"/>
        <w:rPr>
          <w:b/>
          <w:i/>
          <w:iCs/>
          <w:sz w:val="24"/>
          <w:szCs w:val="24"/>
        </w:rPr>
      </w:pPr>
      <w:r w:rsidRPr="00A177F4">
        <w:rPr>
          <w:b/>
          <w:sz w:val="24"/>
          <w:szCs w:val="24"/>
        </w:rPr>
        <w:tab/>
      </w:r>
      <w:r w:rsidRPr="00A177F4">
        <w:rPr>
          <w:b/>
          <w:sz w:val="24"/>
          <w:szCs w:val="24"/>
        </w:rPr>
        <w:tab/>
      </w:r>
      <w:r w:rsidRPr="00A177F4">
        <w:rPr>
          <w:b/>
          <w:sz w:val="24"/>
          <w:szCs w:val="24"/>
        </w:rPr>
        <w:tab/>
      </w:r>
      <w:r w:rsidRPr="00A177F4">
        <w:rPr>
          <w:b/>
          <w:sz w:val="24"/>
          <w:szCs w:val="24"/>
        </w:rPr>
        <w:tab/>
        <w:t xml:space="preserve"> </w:t>
      </w:r>
      <w:r w:rsidRPr="00A177F4">
        <w:rPr>
          <w:b/>
          <w:i/>
          <w:iCs/>
          <w:sz w:val="24"/>
          <w:szCs w:val="24"/>
        </w:rPr>
        <w:t>(*escrow account)</w:t>
      </w:r>
    </w:p>
    <w:p w:rsidR="00102E86" w:rsidP="00102E86">
      <w:pPr>
        <w:jc w:val="both"/>
        <w:rPr>
          <w:sz w:val="24"/>
          <w:szCs w:val="24"/>
        </w:rPr>
      </w:pPr>
    </w:p>
    <w:p w:rsidR="00102E86" w:rsidRPr="001C1C1E" w:rsidP="00102E86">
      <w:pPr>
        <w:jc w:val="both"/>
        <w:rPr>
          <w:b/>
          <w:iCs/>
          <w:sz w:val="24"/>
          <w:szCs w:val="24"/>
        </w:rPr>
      </w:pPr>
      <w:r>
        <w:rPr>
          <w:bCs/>
          <w:sz w:val="24"/>
          <w:szCs w:val="24"/>
        </w:rPr>
        <w:t>The motion carried 10-0 in favor.</w:t>
      </w:r>
    </w:p>
    <w:p w:rsidR="00102E86" w:rsidRPr="00102E86" w:rsidP="00102E86">
      <w:pPr>
        <w:jc w:val="both"/>
        <w:rPr>
          <w:sz w:val="24"/>
          <w:szCs w:val="24"/>
        </w:rPr>
      </w:pPr>
    </w:p>
    <w:p w:rsidR="00242FD1" w:rsidRPr="00102E86" w:rsidP="00102E86">
      <w:pPr>
        <w:jc w:val="both"/>
        <w:rPr>
          <w:b/>
          <w:sz w:val="24"/>
          <w:szCs w:val="24"/>
        </w:rPr>
      </w:pPr>
      <w:r w:rsidRPr="00102E86">
        <w:rPr>
          <w:b/>
          <w:sz w:val="24"/>
          <w:szCs w:val="24"/>
        </w:rPr>
        <w:t>PUBLIC DISCUSSION</w:t>
      </w:r>
    </w:p>
    <w:p w:rsidR="00102E86" w:rsidP="00102E86">
      <w:pPr>
        <w:jc w:val="both"/>
        <w:rPr>
          <w:bCs/>
          <w:sz w:val="24"/>
          <w:szCs w:val="24"/>
        </w:rPr>
      </w:pPr>
      <w:r>
        <w:rPr>
          <w:bCs/>
          <w:sz w:val="24"/>
          <w:szCs w:val="24"/>
        </w:rPr>
        <w:t xml:space="preserve">Commissioner Croop moved, seconded by Commissioner Hammaker, to open the meeting to </w:t>
      </w:r>
      <w:r>
        <w:rPr>
          <w:bCs/>
          <w:sz w:val="24"/>
          <w:szCs w:val="24"/>
        </w:rPr>
        <w:t>public discussion.  The motion carried by voice vote.</w:t>
      </w:r>
    </w:p>
    <w:p w:rsidR="00102E86" w:rsidP="00102E86">
      <w:pPr>
        <w:jc w:val="both"/>
        <w:rPr>
          <w:bCs/>
          <w:sz w:val="24"/>
          <w:szCs w:val="24"/>
        </w:rPr>
      </w:pPr>
    </w:p>
    <w:p w:rsidR="00102E86" w:rsidP="00102E86">
      <w:pPr>
        <w:jc w:val="both"/>
        <w:rPr>
          <w:bCs/>
          <w:sz w:val="24"/>
          <w:szCs w:val="24"/>
        </w:rPr>
      </w:pPr>
      <w:r>
        <w:rPr>
          <w:bCs/>
          <w:sz w:val="24"/>
          <w:szCs w:val="24"/>
        </w:rPr>
        <w:t>As no member of the public sought to speak at this time, Commissioner Hammaker moved, seconded by Commissioner Croop, to close the meeting to public discussion.  The motion carried by voice vote.</w:t>
      </w:r>
    </w:p>
    <w:p w:rsidR="00102E86" w:rsidP="00102E86">
      <w:pPr>
        <w:jc w:val="both"/>
        <w:rPr>
          <w:bCs/>
          <w:sz w:val="24"/>
          <w:szCs w:val="24"/>
        </w:rPr>
      </w:pPr>
    </w:p>
    <w:p w:rsidR="00242FD1" w:rsidRPr="00102E86" w:rsidP="00102E86">
      <w:pPr>
        <w:jc w:val="both"/>
        <w:rPr>
          <w:b/>
          <w:sz w:val="24"/>
          <w:szCs w:val="24"/>
        </w:rPr>
      </w:pPr>
      <w:r w:rsidRPr="00102E86">
        <w:rPr>
          <w:b/>
          <w:sz w:val="24"/>
          <w:szCs w:val="24"/>
        </w:rPr>
        <w:t>ADJO</w:t>
      </w:r>
      <w:r w:rsidRPr="00102E86">
        <w:rPr>
          <w:b/>
          <w:sz w:val="24"/>
          <w:szCs w:val="24"/>
        </w:rPr>
        <w:t>URNMENT</w:t>
      </w:r>
    </w:p>
    <w:p w:rsidR="00E37B83" w:rsidP="00102E86">
      <w:pPr>
        <w:jc w:val="both"/>
        <w:rPr>
          <w:bCs/>
          <w:sz w:val="24"/>
          <w:szCs w:val="24"/>
        </w:rPr>
      </w:pPr>
      <w:r>
        <w:rPr>
          <w:bCs/>
          <w:sz w:val="24"/>
          <w:szCs w:val="24"/>
        </w:rPr>
        <w:t xml:space="preserve">As there was no further business to be acted upon by the </w:t>
      </w:r>
      <w:r w:rsidR="001C1C1E">
        <w:rPr>
          <w:bCs/>
          <w:sz w:val="24"/>
          <w:szCs w:val="24"/>
        </w:rPr>
        <w:t>b</w:t>
      </w:r>
      <w:r>
        <w:rPr>
          <w:bCs/>
          <w:sz w:val="24"/>
          <w:szCs w:val="24"/>
        </w:rPr>
        <w:t>oard</w:t>
      </w:r>
      <w:r w:rsidR="001C1C1E">
        <w:rPr>
          <w:bCs/>
          <w:sz w:val="24"/>
          <w:szCs w:val="24"/>
        </w:rPr>
        <w:t xml:space="preserve"> at this time</w:t>
      </w:r>
      <w:r>
        <w:rPr>
          <w:bCs/>
          <w:sz w:val="24"/>
          <w:szCs w:val="24"/>
        </w:rPr>
        <w:t>, Commissioner Crum moved, seconded by Commissioner Hammaker, to adjourn the meeting at 8:18 p.m.  The motion carried by voice vote.</w:t>
      </w:r>
    </w:p>
    <w:p w:rsidR="00E37B83" w:rsidP="00102E86">
      <w:pPr>
        <w:jc w:val="both"/>
        <w:rPr>
          <w:bCs/>
          <w:sz w:val="24"/>
          <w:szCs w:val="24"/>
        </w:rPr>
      </w:pPr>
    </w:p>
    <w:p w:rsidR="00102E86" w:rsidRPr="00102E86" w:rsidP="00102E86">
      <w:pPr>
        <w:jc w:val="both"/>
        <w:rPr>
          <w:bCs/>
          <w:sz w:val="24"/>
          <w:szCs w:val="24"/>
        </w:rPr>
      </w:pPr>
      <w:r w:rsidRPr="00102E86">
        <w:rPr>
          <w:bCs/>
          <w:sz w:val="24"/>
          <w:szCs w:val="24"/>
        </w:rPr>
        <w:t>Respectfully submitted,</w:t>
      </w:r>
    </w:p>
    <w:p w:rsidR="00102E86" w:rsidRPr="00E37B83" w:rsidP="00102E86">
      <w:pPr>
        <w:jc w:val="both"/>
        <w:rPr>
          <w:bCs/>
          <w:iCs/>
          <w:sz w:val="24"/>
          <w:szCs w:val="24"/>
        </w:rPr>
      </w:pPr>
      <w:r w:rsidRPr="00E37B83">
        <w:rPr>
          <w:bCs/>
          <w:iCs/>
          <w:sz w:val="24"/>
          <w:szCs w:val="24"/>
        </w:rPr>
        <w:t>Craig A. Ollens</w:t>
      </w:r>
      <w:r w:rsidRPr="00E37B83">
        <w:rPr>
          <w:bCs/>
          <w:iCs/>
          <w:sz w:val="24"/>
          <w:szCs w:val="24"/>
        </w:rPr>
        <w:t xml:space="preserve">chleger, </w:t>
      </w:r>
      <w:r>
        <w:rPr>
          <w:bCs/>
          <w:iCs/>
          <w:sz w:val="24"/>
          <w:szCs w:val="24"/>
        </w:rPr>
        <w:t>Clerk</w:t>
      </w:r>
      <w:r w:rsidRPr="00E37B83">
        <w:rPr>
          <w:bCs/>
          <w:iCs/>
          <w:sz w:val="24"/>
          <w:szCs w:val="24"/>
        </w:rPr>
        <w:t xml:space="preserve"> </w:t>
      </w:r>
      <w:r w:rsidRPr="00E37B83">
        <w:rPr>
          <w:bCs/>
          <w:i/>
          <w:iCs/>
          <w:sz w:val="24"/>
          <w:szCs w:val="24"/>
        </w:rPr>
        <w:t>pro tem</w:t>
      </w:r>
    </w:p>
    <w:p w:rsidR="00102E86" w:rsidRPr="00E37B83" w:rsidP="00102E86">
      <w:pPr>
        <w:jc w:val="both"/>
        <w:rPr>
          <w:bCs/>
          <w:iCs/>
          <w:sz w:val="24"/>
          <w:szCs w:val="24"/>
        </w:rPr>
      </w:pPr>
      <w:r w:rsidRPr="00E37B83">
        <w:rPr>
          <w:bCs/>
          <w:iCs/>
          <w:sz w:val="24"/>
          <w:szCs w:val="24"/>
        </w:rPr>
        <w:t>Bloomingdale Planning Board</w:t>
      </w:r>
    </w:p>
    <w:sectPr w:rsidSect="00A177F4">
      <w:footerReference w:type="default" r:id="rId5"/>
      <w:pgSz w:w="12240" w:h="15840"/>
      <w:pgMar w:top="1440" w:right="1800" w:bottom="1440" w:left="18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88691169"/>
      <w:docPartObj>
        <w:docPartGallery w:val="Page Numbers (Bottom of Page)"/>
        <w:docPartUnique/>
      </w:docPartObj>
    </w:sdtPr>
    <w:sdtEndPr>
      <w:rPr>
        <w:noProof/>
      </w:rPr>
    </w:sdtEndPr>
    <w:sdtContent>
      <w:p w:rsidR="00A177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177F4">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A46C0B"/>
    <w:multiLevelType w:val="multilevel"/>
    <w:tmpl w:val="5A2E2A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2897615"/>
    <w:multiLevelType w:val="hybridMultilevel"/>
    <w:tmpl w:val="0450DFE2"/>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FD1"/>
    <w:rsid w:val="00102E86"/>
    <w:rsid w:val="001C1C1E"/>
    <w:rsid w:val="00242FD1"/>
    <w:rsid w:val="0040383C"/>
    <w:rsid w:val="004D067A"/>
    <w:rsid w:val="006462C5"/>
    <w:rsid w:val="00A177F4"/>
    <w:rsid w:val="00A6228C"/>
    <w:rsid w:val="00B4597D"/>
    <w:rsid w:val="00C50903"/>
    <w:rsid w:val="00C61BF0"/>
    <w:rsid w:val="00CF6D9E"/>
    <w:rsid w:val="00D81056"/>
    <w:rsid w:val="00E152E8"/>
    <w:rsid w:val="00E37B83"/>
    <w:rsid w:val="00E9207A"/>
    <w:rsid w:val="00EB1423"/>
    <w:rsid w:val="00F612B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F7BF51B-BFA4-4BAE-B2E2-38B1C3107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FD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D1"/>
    <w:pPr>
      <w:ind w:left="720"/>
      <w:contextualSpacing/>
    </w:pPr>
  </w:style>
  <w:style w:type="paragraph" w:styleId="Header">
    <w:name w:val="header"/>
    <w:basedOn w:val="Normal"/>
    <w:link w:val="HeaderChar"/>
    <w:uiPriority w:val="99"/>
    <w:unhideWhenUsed/>
    <w:rsid w:val="00A177F4"/>
    <w:pPr>
      <w:tabs>
        <w:tab w:val="center" w:pos="4680"/>
        <w:tab w:val="right" w:pos="9360"/>
      </w:tabs>
    </w:pPr>
  </w:style>
  <w:style w:type="character" w:customStyle="1" w:styleId="HeaderChar">
    <w:name w:val="Header Char"/>
    <w:basedOn w:val="DefaultParagraphFont"/>
    <w:link w:val="Header"/>
    <w:uiPriority w:val="99"/>
    <w:rsid w:val="00A177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177F4"/>
    <w:pPr>
      <w:tabs>
        <w:tab w:val="center" w:pos="4680"/>
        <w:tab w:val="right" w:pos="9360"/>
      </w:tabs>
    </w:pPr>
  </w:style>
  <w:style w:type="character" w:customStyle="1" w:styleId="FooterChar">
    <w:name w:val="Footer Char"/>
    <w:basedOn w:val="DefaultParagraphFont"/>
    <w:link w:val="Footer"/>
    <w:uiPriority w:val="99"/>
    <w:rsid w:val="00A177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95C38-64B6-428E-A524-4C6BBFC5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Craig A. Ollenschleger</cp:lastModifiedBy>
  <cp:revision>1</cp:revision>
  <dcterms:created xsi:type="dcterms:W3CDTF">2021-03-19T01:00:50Z</dcterms:created>
  <dcterms:modified xsi:type="dcterms:W3CDTF">2021-03-19T01:00:50Z</dcterms:modified>
</cp:coreProperties>
</file>